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CAF" w:rsidRDefault="00304CAF">
      <w:pPr>
        <w:pStyle w:val="BodyText"/>
        <w:spacing w:before="33"/>
        <w:rPr>
          <w:rFonts w:ascii="Calibri"/>
          <w:sz w:val="28"/>
        </w:rPr>
      </w:pPr>
    </w:p>
    <w:p w:rsidR="00DF2D16" w:rsidRDefault="00DF2D16">
      <w:pPr>
        <w:pStyle w:val="BodyText"/>
        <w:spacing w:before="33"/>
        <w:rPr>
          <w:rFonts w:ascii="Calibri"/>
          <w:sz w:val="28"/>
        </w:rPr>
      </w:pPr>
    </w:p>
    <w:p w:rsidR="00DF2D16" w:rsidRDefault="00DF2D16">
      <w:pPr>
        <w:pStyle w:val="BodyText"/>
        <w:spacing w:before="33"/>
        <w:rPr>
          <w:rFonts w:ascii="Calibri"/>
          <w:sz w:val="28"/>
        </w:rPr>
      </w:pPr>
    </w:p>
    <w:p w:rsidR="00DF2D16" w:rsidRDefault="00DF2D16">
      <w:pPr>
        <w:pStyle w:val="BodyText"/>
        <w:spacing w:before="33"/>
        <w:rPr>
          <w:rFonts w:ascii="Calibri"/>
          <w:sz w:val="28"/>
        </w:rPr>
      </w:pPr>
    </w:p>
    <w:p w:rsidR="00DF2D16" w:rsidRDefault="00DF2D16">
      <w:pPr>
        <w:pStyle w:val="BodyText"/>
        <w:spacing w:before="33"/>
        <w:rPr>
          <w:rFonts w:ascii="Calibri"/>
          <w:sz w:val="28"/>
        </w:rPr>
      </w:pPr>
    </w:p>
    <w:p w:rsidR="00DF2D16" w:rsidRPr="00DF2D16" w:rsidRDefault="00DF2D16">
      <w:pPr>
        <w:pStyle w:val="BodyText"/>
        <w:spacing w:before="33"/>
        <w:rPr>
          <w:rFonts w:ascii="Calibri"/>
          <w:b/>
          <w:sz w:val="28"/>
        </w:rPr>
      </w:pPr>
    </w:p>
    <w:p w:rsidR="00304CAF" w:rsidRPr="00DF2D16" w:rsidRDefault="00DF2D16">
      <w:pPr>
        <w:ind w:right="388"/>
        <w:jc w:val="center"/>
        <w:rPr>
          <w:rFonts w:ascii="Calibri"/>
          <w:b/>
          <w:sz w:val="28"/>
        </w:rPr>
      </w:pPr>
      <w:r w:rsidRPr="00DF2D16">
        <w:rPr>
          <w:rFonts w:ascii="Calibri"/>
          <w:b/>
          <w:sz w:val="28"/>
        </w:rPr>
        <w:t>CERTIFICATE</w:t>
      </w:r>
      <w:r w:rsidRPr="00DF2D16">
        <w:rPr>
          <w:rFonts w:ascii="Calibri"/>
          <w:b/>
          <w:spacing w:val="-5"/>
          <w:sz w:val="28"/>
        </w:rPr>
        <w:t xml:space="preserve"> </w:t>
      </w:r>
      <w:r w:rsidRPr="00DF2D16">
        <w:rPr>
          <w:rFonts w:ascii="Calibri"/>
          <w:b/>
          <w:sz w:val="28"/>
        </w:rPr>
        <w:t>OF</w:t>
      </w:r>
      <w:r w:rsidRPr="00DF2D16">
        <w:rPr>
          <w:rFonts w:ascii="Calibri"/>
          <w:b/>
          <w:spacing w:val="-1"/>
          <w:sz w:val="28"/>
        </w:rPr>
        <w:t xml:space="preserve"> </w:t>
      </w:r>
      <w:r w:rsidRPr="00DF2D16">
        <w:rPr>
          <w:rFonts w:ascii="Calibri"/>
          <w:b/>
          <w:sz w:val="28"/>
        </w:rPr>
        <w:t>ANALYSIS</w:t>
      </w:r>
      <w:r w:rsidRPr="00DF2D16">
        <w:rPr>
          <w:rFonts w:ascii="Calibri"/>
          <w:b/>
          <w:spacing w:val="-3"/>
          <w:sz w:val="28"/>
        </w:rPr>
        <w:t xml:space="preserve"> </w:t>
      </w:r>
    </w:p>
    <w:p w:rsidR="00304CAF" w:rsidRDefault="00304CAF">
      <w:pPr>
        <w:pStyle w:val="BodyText"/>
        <w:rPr>
          <w:rFonts w:ascii="Calibri"/>
          <w:sz w:val="28"/>
        </w:rPr>
      </w:pPr>
    </w:p>
    <w:p w:rsidR="00304CAF" w:rsidRDefault="00304CAF">
      <w:pPr>
        <w:pStyle w:val="BodyText"/>
        <w:spacing w:before="112"/>
        <w:rPr>
          <w:rFonts w:ascii="Calibri"/>
          <w:sz w:val="28"/>
        </w:rPr>
      </w:pPr>
    </w:p>
    <w:p w:rsidR="00304CAF" w:rsidRDefault="007A4DC4">
      <w:pPr>
        <w:tabs>
          <w:tab w:val="left" w:pos="2973"/>
        </w:tabs>
        <w:ind w:left="86"/>
        <w:rPr>
          <w:sz w:val="20"/>
        </w:rPr>
      </w:pPr>
      <w:r>
        <w:rPr>
          <w:rFonts w:ascii="Arial"/>
          <w:b/>
          <w:sz w:val="20"/>
        </w:rPr>
        <w:t>PRODUCT</w:t>
      </w:r>
      <w:r>
        <w:rPr>
          <w:rFonts w:ascii="Arial"/>
          <w:b/>
          <w:spacing w:val="-9"/>
          <w:sz w:val="20"/>
        </w:rPr>
        <w:t xml:space="preserve"> </w:t>
      </w:r>
      <w:r>
        <w:rPr>
          <w:rFonts w:ascii="Arial"/>
          <w:b/>
          <w:spacing w:val="-4"/>
          <w:sz w:val="20"/>
        </w:rPr>
        <w:t>NAME</w:t>
      </w:r>
      <w:r>
        <w:rPr>
          <w:rFonts w:ascii="Arial"/>
          <w:b/>
          <w:sz w:val="20"/>
        </w:rPr>
        <w:tab/>
      </w:r>
      <w:r>
        <w:rPr>
          <w:sz w:val="20"/>
        </w:rPr>
        <w:t>Rosemary</w:t>
      </w:r>
      <w:r>
        <w:rPr>
          <w:spacing w:val="-11"/>
          <w:sz w:val="20"/>
        </w:rPr>
        <w:t xml:space="preserve"> </w:t>
      </w:r>
      <w:r w:rsidR="007979D8">
        <w:rPr>
          <w:spacing w:val="-11"/>
          <w:sz w:val="20"/>
        </w:rPr>
        <w:t>Essential Oi</w:t>
      </w:r>
      <w:bookmarkStart w:id="0" w:name="_GoBack"/>
      <w:bookmarkEnd w:id="0"/>
      <w:r>
        <w:rPr>
          <w:spacing w:val="-5"/>
          <w:sz w:val="20"/>
        </w:rPr>
        <w:t>l</w:t>
      </w:r>
    </w:p>
    <w:p w:rsidR="00304CAF" w:rsidRDefault="007A4DC4">
      <w:pPr>
        <w:tabs>
          <w:tab w:val="left" w:pos="2973"/>
        </w:tabs>
        <w:spacing w:before="274"/>
        <w:ind w:left="86"/>
        <w:rPr>
          <w:spacing w:val="-2"/>
          <w:sz w:val="20"/>
        </w:rPr>
      </w:pPr>
      <w:r>
        <w:rPr>
          <w:rFonts w:ascii="Arial"/>
          <w:b/>
          <w:sz w:val="20"/>
        </w:rPr>
        <w:t>Botanical</w:t>
      </w:r>
      <w:r>
        <w:rPr>
          <w:rFonts w:ascii="Arial"/>
          <w:b/>
          <w:spacing w:val="-14"/>
          <w:sz w:val="20"/>
        </w:rPr>
        <w:t xml:space="preserve"> </w:t>
      </w:r>
      <w:r>
        <w:rPr>
          <w:rFonts w:ascii="Arial"/>
          <w:b/>
          <w:spacing w:val="-4"/>
          <w:sz w:val="20"/>
        </w:rPr>
        <w:t>Name</w:t>
      </w:r>
      <w:r>
        <w:rPr>
          <w:rFonts w:ascii="Arial"/>
          <w:b/>
          <w:sz w:val="20"/>
        </w:rPr>
        <w:tab/>
      </w:r>
      <w:proofErr w:type="spellStart"/>
      <w:r>
        <w:rPr>
          <w:sz w:val="20"/>
        </w:rPr>
        <w:t>Rosemarinus</w:t>
      </w:r>
      <w:proofErr w:type="spellEnd"/>
      <w:r>
        <w:rPr>
          <w:spacing w:val="-11"/>
          <w:sz w:val="20"/>
        </w:rPr>
        <w:t xml:space="preserve"> </w:t>
      </w:r>
      <w:proofErr w:type="spellStart"/>
      <w:r>
        <w:rPr>
          <w:spacing w:val="-2"/>
          <w:sz w:val="20"/>
        </w:rPr>
        <w:t>officianlis</w:t>
      </w:r>
      <w:proofErr w:type="spellEnd"/>
    </w:p>
    <w:p w:rsidR="001C7212" w:rsidRDefault="001C7212">
      <w:pPr>
        <w:tabs>
          <w:tab w:val="left" w:pos="2973"/>
        </w:tabs>
        <w:spacing w:before="274"/>
        <w:ind w:left="86"/>
        <w:rPr>
          <w:sz w:val="20"/>
        </w:rPr>
      </w:pPr>
      <w:proofErr w:type="spellStart"/>
      <w:r>
        <w:rPr>
          <w:rFonts w:ascii="Arial"/>
          <w:b/>
          <w:sz w:val="20"/>
        </w:rPr>
        <w:t>Exp</w:t>
      </w:r>
      <w:proofErr w:type="spellEnd"/>
      <w:r>
        <w:rPr>
          <w:rFonts w:ascii="Arial"/>
          <w:b/>
          <w:sz w:val="20"/>
        </w:rPr>
        <w:t xml:space="preserve"> Date:</w:t>
      </w:r>
      <w:r>
        <w:rPr>
          <w:rFonts w:ascii="Arial"/>
          <w:b/>
          <w:sz w:val="20"/>
        </w:rPr>
        <w:tab/>
      </w:r>
      <w:r w:rsidRPr="001C7212">
        <w:rPr>
          <w:rFonts w:ascii="Arial"/>
          <w:sz w:val="20"/>
        </w:rPr>
        <w:t>August 2028</w:t>
      </w:r>
    </w:p>
    <w:p w:rsidR="00304CAF" w:rsidRDefault="007A4DC4">
      <w:pPr>
        <w:pStyle w:val="BodyText"/>
        <w:tabs>
          <w:tab w:val="left" w:pos="2973"/>
        </w:tabs>
        <w:spacing w:before="274"/>
        <w:ind w:left="86"/>
      </w:pPr>
      <w:r>
        <w:rPr>
          <w:rFonts w:ascii="Arial"/>
          <w:b/>
          <w:spacing w:val="-2"/>
        </w:rPr>
        <w:t>SOURCE</w:t>
      </w:r>
      <w:r>
        <w:rPr>
          <w:rFonts w:ascii="Arial"/>
          <w:b/>
        </w:rPr>
        <w:tab/>
      </w:r>
      <w:r>
        <w:t>Steam</w:t>
      </w:r>
      <w:r>
        <w:rPr>
          <w:spacing w:val="-2"/>
        </w:rPr>
        <w:t xml:space="preserve"> </w:t>
      </w:r>
      <w:r>
        <w:t>distillation</w:t>
      </w:r>
      <w:r>
        <w:rPr>
          <w:spacing w:val="-6"/>
        </w:rPr>
        <w:t xml:space="preserve"> </w:t>
      </w:r>
      <w:r>
        <w:t>extraction</w:t>
      </w:r>
      <w:r>
        <w:rPr>
          <w:spacing w:val="-6"/>
        </w:rPr>
        <w:t xml:space="preserve"> </w:t>
      </w:r>
      <w:r>
        <w:t>of</w:t>
      </w:r>
      <w:r>
        <w:rPr>
          <w:spacing w:val="-4"/>
        </w:rPr>
        <w:t xml:space="preserve"> </w:t>
      </w:r>
      <w:r>
        <w:t>Rosemary</w:t>
      </w:r>
      <w:r>
        <w:rPr>
          <w:spacing w:val="-12"/>
        </w:rPr>
        <w:t xml:space="preserve"> </w:t>
      </w:r>
      <w:r>
        <w:t>fresh</w:t>
      </w:r>
      <w:r>
        <w:rPr>
          <w:spacing w:val="-7"/>
        </w:rPr>
        <w:t xml:space="preserve"> </w:t>
      </w:r>
      <w:r>
        <w:t>flowering</w:t>
      </w:r>
      <w:r>
        <w:rPr>
          <w:spacing w:val="-7"/>
        </w:rPr>
        <w:t xml:space="preserve"> </w:t>
      </w:r>
      <w:r>
        <w:t>tops</w:t>
      </w:r>
      <w:r>
        <w:rPr>
          <w:spacing w:val="-5"/>
        </w:rPr>
        <w:t xml:space="preserve"> </w:t>
      </w:r>
      <w:r>
        <w:t>&amp;</w:t>
      </w:r>
      <w:r>
        <w:rPr>
          <w:spacing w:val="-6"/>
        </w:rPr>
        <w:t xml:space="preserve"> </w:t>
      </w:r>
      <w:r>
        <w:rPr>
          <w:spacing w:val="-2"/>
        </w:rPr>
        <w:t>leaves</w:t>
      </w:r>
    </w:p>
    <w:p w:rsidR="00304CAF" w:rsidRDefault="007A4DC4">
      <w:pPr>
        <w:tabs>
          <w:tab w:val="left" w:pos="2973"/>
          <w:tab w:val="left" w:pos="6744"/>
        </w:tabs>
        <w:spacing w:before="274"/>
        <w:ind w:left="86"/>
        <w:rPr>
          <w:sz w:val="20"/>
        </w:rPr>
      </w:pPr>
      <w:r>
        <w:rPr>
          <w:rFonts w:ascii="Arial"/>
          <w:b/>
          <w:sz w:val="20"/>
        </w:rPr>
        <w:t>PRODUCT</w:t>
      </w:r>
      <w:r>
        <w:rPr>
          <w:rFonts w:ascii="Arial"/>
          <w:b/>
          <w:spacing w:val="-6"/>
          <w:sz w:val="20"/>
        </w:rPr>
        <w:t xml:space="preserve"> </w:t>
      </w:r>
      <w:r>
        <w:rPr>
          <w:rFonts w:ascii="Arial"/>
          <w:b/>
          <w:spacing w:val="-2"/>
          <w:sz w:val="20"/>
        </w:rPr>
        <w:t>APPEARANCE</w:t>
      </w:r>
      <w:r>
        <w:rPr>
          <w:rFonts w:ascii="Arial"/>
          <w:b/>
          <w:sz w:val="20"/>
        </w:rPr>
        <w:tab/>
      </w:r>
      <w:r>
        <w:rPr>
          <w:sz w:val="20"/>
        </w:rPr>
        <w:t>Colorless</w:t>
      </w:r>
      <w:r>
        <w:rPr>
          <w:spacing w:val="-7"/>
          <w:sz w:val="20"/>
        </w:rPr>
        <w:t xml:space="preserve"> </w:t>
      </w:r>
      <w:r>
        <w:rPr>
          <w:sz w:val="20"/>
        </w:rPr>
        <w:t>to</w:t>
      </w:r>
      <w:r>
        <w:rPr>
          <w:spacing w:val="-5"/>
          <w:sz w:val="20"/>
        </w:rPr>
        <w:t xml:space="preserve"> </w:t>
      </w:r>
      <w:r>
        <w:rPr>
          <w:sz w:val="20"/>
        </w:rPr>
        <w:t>pale</w:t>
      </w:r>
      <w:r>
        <w:rPr>
          <w:spacing w:val="-2"/>
          <w:sz w:val="20"/>
        </w:rPr>
        <w:t xml:space="preserve"> </w:t>
      </w:r>
      <w:r>
        <w:rPr>
          <w:sz w:val="20"/>
        </w:rPr>
        <w:t>yellow</w:t>
      </w:r>
      <w:r>
        <w:rPr>
          <w:spacing w:val="-7"/>
          <w:sz w:val="20"/>
        </w:rPr>
        <w:t xml:space="preserve"> </w:t>
      </w:r>
      <w:r>
        <w:rPr>
          <w:spacing w:val="-2"/>
          <w:sz w:val="20"/>
        </w:rPr>
        <w:t>liquid</w:t>
      </w:r>
      <w:r>
        <w:rPr>
          <w:sz w:val="20"/>
        </w:rPr>
        <w:tab/>
        <w:t>By</w:t>
      </w:r>
      <w:r>
        <w:rPr>
          <w:spacing w:val="-7"/>
          <w:sz w:val="20"/>
        </w:rPr>
        <w:t xml:space="preserve"> </w:t>
      </w:r>
      <w:r>
        <w:rPr>
          <w:sz w:val="20"/>
        </w:rPr>
        <w:t>Visual</w:t>
      </w:r>
      <w:r>
        <w:rPr>
          <w:spacing w:val="-3"/>
          <w:sz w:val="20"/>
        </w:rPr>
        <w:t xml:space="preserve"> </w:t>
      </w:r>
      <w:r>
        <w:rPr>
          <w:spacing w:val="-2"/>
          <w:sz w:val="20"/>
        </w:rPr>
        <w:t>Inspection</w:t>
      </w:r>
    </w:p>
    <w:p w:rsidR="00304CAF" w:rsidRDefault="00304CAF">
      <w:pPr>
        <w:rPr>
          <w:sz w:val="20"/>
        </w:rPr>
        <w:sectPr w:rsidR="00304CAF">
          <w:headerReference w:type="even" r:id="rId6"/>
          <w:headerReference w:type="default" r:id="rId7"/>
          <w:footerReference w:type="even" r:id="rId8"/>
          <w:footerReference w:type="default" r:id="rId9"/>
          <w:headerReference w:type="first" r:id="rId10"/>
          <w:footerReference w:type="first" r:id="rId11"/>
          <w:type w:val="continuous"/>
          <w:pgSz w:w="11910" w:h="16840"/>
          <w:pgMar w:top="200" w:right="283" w:bottom="580" w:left="850" w:header="0" w:footer="398" w:gutter="0"/>
          <w:pgNumType w:start="1"/>
          <w:cols w:space="720"/>
        </w:sectPr>
      </w:pPr>
    </w:p>
    <w:p w:rsidR="00304CAF" w:rsidRDefault="007A4DC4">
      <w:pPr>
        <w:spacing w:before="538"/>
        <w:ind w:left="86"/>
        <w:rPr>
          <w:rFonts w:ascii="Arial"/>
          <w:b/>
          <w:sz w:val="20"/>
        </w:rPr>
      </w:pPr>
      <w:r>
        <w:rPr>
          <w:rFonts w:ascii="Arial"/>
          <w:b/>
          <w:spacing w:val="-2"/>
          <w:sz w:val="20"/>
        </w:rPr>
        <w:t>SOLUBILITY</w:t>
      </w:r>
    </w:p>
    <w:p w:rsidR="00304CAF" w:rsidRDefault="007A4DC4">
      <w:pPr>
        <w:pStyle w:val="BodyText"/>
        <w:spacing w:before="274" w:line="278" w:lineRule="auto"/>
        <w:ind w:left="86" w:right="4363"/>
      </w:pPr>
      <w:r>
        <w:br w:type="column"/>
      </w:r>
      <w:r>
        <w:t>Soluble</w:t>
      </w:r>
      <w:r>
        <w:rPr>
          <w:spacing w:val="-7"/>
        </w:rPr>
        <w:t xml:space="preserve"> </w:t>
      </w:r>
      <w:r>
        <w:t>in</w:t>
      </w:r>
      <w:r>
        <w:rPr>
          <w:spacing w:val="-5"/>
        </w:rPr>
        <w:t xml:space="preserve"> </w:t>
      </w:r>
      <w:r>
        <w:t>alcohol</w:t>
      </w:r>
      <w:r>
        <w:rPr>
          <w:spacing w:val="-8"/>
        </w:rPr>
        <w:t xml:space="preserve"> </w:t>
      </w:r>
      <w:r>
        <w:t>and</w:t>
      </w:r>
      <w:r>
        <w:rPr>
          <w:spacing w:val="-7"/>
        </w:rPr>
        <w:t xml:space="preserve"> </w:t>
      </w:r>
      <w:r>
        <w:t>oils.</w:t>
      </w:r>
      <w:r>
        <w:rPr>
          <w:spacing w:val="-5"/>
        </w:rPr>
        <w:t xml:space="preserve"> </w:t>
      </w:r>
      <w:r>
        <w:t>Insoluble</w:t>
      </w:r>
      <w:r>
        <w:rPr>
          <w:spacing w:val="-8"/>
        </w:rPr>
        <w:t xml:space="preserve"> </w:t>
      </w:r>
      <w:r>
        <w:t xml:space="preserve">in </w:t>
      </w:r>
      <w:r>
        <w:rPr>
          <w:spacing w:val="-2"/>
        </w:rPr>
        <w:t>water</w:t>
      </w:r>
    </w:p>
    <w:p w:rsidR="00304CAF" w:rsidRDefault="00304CAF">
      <w:pPr>
        <w:pStyle w:val="BodyText"/>
        <w:spacing w:line="278" w:lineRule="auto"/>
        <w:sectPr w:rsidR="00304CAF">
          <w:type w:val="continuous"/>
          <w:pgSz w:w="11910" w:h="16840"/>
          <w:pgMar w:top="200" w:right="283" w:bottom="580" w:left="850" w:header="0" w:footer="398" w:gutter="0"/>
          <w:cols w:num="2" w:space="720" w:equalWidth="0">
            <w:col w:w="1316" w:space="1572"/>
            <w:col w:w="7889"/>
          </w:cols>
        </w:sectPr>
      </w:pPr>
    </w:p>
    <w:p w:rsidR="00304CAF" w:rsidRDefault="00304CAF">
      <w:pPr>
        <w:pStyle w:val="BodyText"/>
        <w:spacing w:before="7"/>
      </w:pPr>
    </w:p>
    <w:p w:rsidR="00304CAF" w:rsidRDefault="007A4DC4">
      <w:pPr>
        <w:tabs>
          <w:tab w:val="left" w:pos="2973"/>
          <w:tab w:val="left" w:pos="6743"/>
        </w:tabs>
        <w:ind w:left="86"/>
        <w:rPr>
          <w:rFonts w:ascii="Arial" w:hAnsi="Arial"/>
          <w:b/>
          <w:sz w:val="20"/>
        </w:rPr>
      </w:pPr>
      <w:r>
        <w:rPr>
          <w:rFonts w:ascii="Arial" w:hAnsi="Arial"/>
          <w:b/>
          <w:sz w:val="20"/>
        </w:rPr>
        <w:t>Specific</w:t>
      </w:r>
      <w:r>
        <w:rPr>
          <w:rFonts w:ascii="Arial" w:hAnsi="Arial"/>
          <w:b/>
          <w:spacing w:val="-10"/>
          <w:sz w:val="20"/>
        </w:rPr>
        <w:t xml:space="preserve"> </w:t>
      </w:r>
      <w:r>
        <w:rPr>
          <w:rFonts w:ascii="Arial" w:hAnsi="Arial"/>
          <w:b/>
          <w:spacing w:val="-2"/>
          <w:sz w:val="20"/>
        </w:rPr>
        <w:t>Gravity</w:t>
      </w:r>
      <w:r>
        <w:rPr>
          <w:rFonts w:ascii="Arial" w:hAnsi="Arial"/>
          <w:b/>
          <w:sz w:val="20"/>
        </w:rPr>
        <w:tab/>
      </w:r>
      <w:r>
        <w:rPr>
          <w:sz w:val="20"/>
        </w:rPr>
        <w:t>0.8980</w:t>
      </w:r>
      <w:r>
        <w:rPr>
          <w:spacing w:val="-4"/>
          <w:sz w:val="20"/>
        </w:rPr>
        <w:t xml:space="preserve"> </w:t>
      </w:r>
      <w:r>
        <w:rPr>
          <w:sz w:val="20"/>
        </w:rPr>
        <w:t>to</w:t>
      </w:r>
      <w:r>
        <w:rPr>
          <w:spacing w:val="-5"/>
          <w:sz w:val="20"/>
        </w:rPr>
        <w:t xml:space="preserve"> </w:t>
      </w:r>
      <w:r>
        <w:rPr>
          <w:sz w:val="20"/>
        </w:rPr>
        <w:t>0.9220</w:t>
      </w:r>
      <w:r>
        <w:rPr>
          <w:spacing w:val="50"/>
          <w:sz w:val="20"/>
        </w:rPr>
        <w:t xml:space="preserve"> </w:t>
      </w:r>
      <w:r>
        <w:rPr>
          <w:sz w:val="20"/>
        </w:rPr>
        <w:t>@</w:t>
      </w:r>
      <w:r>
        <w:rPr>
          <w:spacing w:val="-4"/>
          <w:sz w:val="20"/>
        </w:rPr>
        <w:t xml:space="preserve"> </w:t>
      </w:r>
      <w:r>
        <w:rPr>
          <w:sz w:val="20"/>
        </w:rPr>
        <w:t>20</w:t>
      </w:r>
      <w:r>
        <w:rPr>
          <w:spacing w:val="-3"/>
          <w:sz w:val="20"/>
        </w:rPr>
        <w:t xml:space="preserve"> </w:t>
      </w:r>
      <w:r>
        <w:rPr>
          <w:spacing w:val="-7"/>
          <w:sz w:val="20"/>
        </w:rPr>
        <w:t>°C</w:t>
      </w:r>
      <w:r>
        <w:rPr>
          <w:rFonts w:ascii="Times New Roman" w:hAnsi="Times New Roman"/>
          <w:sz w:val="20"/>
        </w:rPr>
        <w:tab/>
      </w:r>
      <w:r>
        <w:rPr>
          <w:rFonts w:ascii="Arial" w:hAnsi="Arial"/>
          <w:b/>
          <w:spacing w:val="-2"/>
          <w:sz w:val="20"/>
        </w:rPr>
        <w:t>0.9150</w:t>
      </w:r>
    </w:p>
    <w:p w:rsidR="00304CAF" w:rsidRDefault="00304CAF">
      <w:pPr>
        <w:pStyle w:val="BodyText"/>
        <w:spacing w:before="44"/>
        <w:rPr>
          <w:rFonts w:ascii="Arial"/>
          <w:b/>
        </w:rPr>
      </w:pPr>
    </w:p>
    <w:p w:rsidR="00304CAF" w:rsidRDefault="007A4DC4">
      <w:pPr>
        <w:tabs>
          <w:tab w:val="left" w:pos="2973"/>
          <w:tab w:val="left" w:pos="6743"/>
        </w:tabs>
        <w:ind w:left="86"/>
        <w:rPr>
          <w:rFonts w:ascii="Arial" w:hAnsi="Arial"/>
          <w:b/>
          <w:sz w:val="20"/>
        </w:rPr>
      </w:pPr>
      <w:r>
        <w:rPr>
          <w:rFonts w:ascii="Arial" w:hAnsi="Arial"/>
          <w:b/>
          <w:sz w:val="20"/>
        </w:rPr>
        <w:t>Refractive</w:t>
      </w:r>
      <w:r>
        <w:rPr>
          <w:rFonts w:ascii="Arial" w:hAnsi="Arial"/>
          <w:b/>
          <w:spacing w:val="-13"/>
          <w:sz w:val="20"/>
        </w:rPr>
        <w:t xml:space="preserve"> </w:t>
      </w:r>
      <w:r>
        <w:rPr>
          <w:rFonts w:ascii="Arial" w:hAnsi="Arial"/>
          <w:b/>
          <w:spacing w:val="-2"/>
          <w:sz w:val="20"/>
        </w:rPr>
        <w:t>Index</w:t>
      </w:r>
      <w:r>
        <w:rPr>
          <w:rFonts w:ascii="Arial" w:hAnsi="Arial"/>
          <w:b/>
          <w:sz w:val="20"/>
        </w:rPr>
        <w:tab/>
      </w:r>
      <w:r>
        <w:rPr>
          <w:sz w:val="20"/>
        </w:rPr>
        <w:t>1.4620</w:t>
      </w:r>
      <w:r>
        <w:rPr>
          <w:spacing w:val="-4"/>
          <w:sz w:val="20"/>
        </w:rPr>
        <w:t xml:space="preserve"> </w:t>
      </w:r>
      <w:r>
        <w:rPr>
          <w:sz w:val="20"/>
        </w:rPr>
        <w:t>to</w:t>
      </w:r>
      <w:r>
        <w:rPr>
          <w:spacing w:val="-5"/>
          <w:sz w:val="20"/>
        </w:rPr>
        <w:t xml:space="preserve"> </w:t>
      </w:r>
      <w:r>
        <w:rPr>
          <w:sz w:val="20"/>
        </w:rPr>
        <w:t>1.4700</w:t>
      </w:r>
      <w:r>
        <w:rPr>
          <w:spacing w:val="50"/>
          <w:sz w:val="20"/>
        </w:rPr>
        <w:t xml:space="preserve"> </w:t>
      </w:r>
      <w:r>
        <w:rPr>
          <w:sz w:val="20"/>
        </w:rPr>
        <w:t>@</w:t>
      </w:r>
      <w:r>
        <w:rPr>
          <w:spacing w:val="-4"/>
          <w:sz w:val="20"/>
        </w:rPr>
        <w:t xml:space="preserve"> </w:t>
      </w:r>
      <w:r>
        <w:rPr>
          <w:sz w:val="20"/>
        </w:rPr>
        <w:t>20</w:t>
      </w:r>
      <w:r>
        <w:rPr>
          <w:spacing w:val="-3"/>
          <w:sz w:val="20"/>
        </w:rPr>
        <w:t xml:space="preserve"> </w:t>
      </w:r>
      <w:r>
        <w:rPr>
          <w:spacing w:val="-7"/>
          <w:sz w:val="20"/>
        </w:rPr>
        <w:t>°C</w:t>
      </w:r>
      <w:r>
        <w:rPr>
          <w:rFonts w:ascii="Times New Roman" w:hAnsi="Times New Roman"/>
          <w:sz w:val="20"/>
        </w:rPr>
        <w:tab/>
      </w:r>
      <w:r>
        <w:rPr>
          <w:rFonts w:ascii="Arial" w:hAnsi="Arial"/>
          <w:b/>
          <w:spacing w:val="-2"/>
          <w:sz w:val="20"/>
        </w:rPr>
        <w:t>1.4645</w:t>
      </w:r>
    </w:p>
    <w:p w:rsidR="00304CAF" w:rsidRDefault="00304CAF">
      <w:pPr>
        <w:pStyle w:val="BodyText"/>
        <w:spacing w:before="56"/>
        <w:rPr>
          <w:rFonts w:ascii="Arial"/>
          <w:b/>
        </w:rPr>
      </w:pPr>
    </w:p>
    <w:p w:rsidR="00304CAF" w:rsidRDefault="007A4DC4">
      <w:pPr>
        <w:tabs>
          <w:tab w:val="left" w:pos="2973"/>
          <w:tab w:val="left" w:pos="6743"/>
        </w:tabs>
        <w:spacing w:after="10" w:line="523" w:lineRule="auto"/>
        <w:ind w:left="86" w:right="3523"/>
        <w:rPr>
          <w:rFonts w:ascii="Arial" w:hAnsi="Arial"/>
          <w:b/>
          <w:sz w:val="20"/>
        </w:rPr>
      </w:pPr>
      <w:r>
        <w:rPr>
          <w:rFonts w:ascii="Arial" w:hAnsi="Arial"/>
          <w:b/>
          <w:sz w:val="20"/>
        </w:rPr>
        <w:t>Optical Rotation</w:t>
      </w:r>
      <w:r>
        <w:rPr>
          <w:rFonts w:ascii="Arial" w:hAnsi="Arial"/>
          <w:b/>
          <w:sz w:val="20"/>
        </w:rPr>
        <w:tab/>
      </w:r>
      <w:r>
        <w:rPr>
          <w:sz w:val="20"/>
        </w:rPr>
        <w:t>-5° to +5° @ 20 °C</w:t>
      </w:r>
      <w:r>
        <w:rPr>
          <w:sz w:val="20"/>
        </w:rPr>
        <w:tab/>
      </w:r>
      <w:r>
        <w:rPr>
          <w:rFonts w:ascii="Arial" w:hAnsi="Arial"/>
          <w:b/>
          <w:spacing w:val="-2"/>
          <w:sz w:val="20"/>
        </w:rPr>
        <w:t xml:space="preserve">+1.30 </w:t>
      </w:r>
      <w:r>
        <w:rPr>
          <w:rFonts w:ascii="Arial" w:hAnsi="Arial"/>
          <w:b/>
          <w:sz w:val="20"/>
        </w:rPr>
        <w:t>COMPOSITION / MAJOR COMPONENTS DATA</w:t>
      </w:r>
    </w:p>
    <w:tbl>
      <w:tblPr>
        <w:tblW w:w="0" w:type="auto"/>
        <w:tblInd w:w="43" w:type="dxa"/>
        <w:tblLayout w:type="fixed"/>
        <w:tblCellMar>
          <w:left w:w="0" w:type="dxa"/>
          <w:right w:w="0" w:type="dxa"/>
        </w:tblCellMar>
        <w:tblLook w:val="01E0" w:firstRow="1" w:lastRow="1" w:firstColumn="1" w:lastColumn="1" w:noHBand="0" w:noVBand="0"/>
      </w:tblPr>
      <w:tblGrid>
        <w:gridCol w:w="2088"/>
        <w:gridCol w:w="2703"/>
        <w:gridCol w:w="1994"/>
      </w:tblGrid>
      <w:tr w:rsidR="00304CAF">
        <w:trPr>
          <w:trHeight w:val="363"/>
        </w:trPr>
        <w:tc>
          <w:tcPr>
            <w:tcW w:w="2088" w:type="dxa"/>
          </w:tcPr>
          <w:p w:rsidR="00304CAF" w:rsidRDefault="007A4DC4">
            <w:pPr>
              <w:pStyle w:val="TableParagraph"/>
              <w:spacing w:before="0" w:line="223" w:lineRule="exact"/>
              <w:rPr>
                <w:rFonts w:ascii="Arial"/>
                <w:b/>
                <w:sz w:val="20"/>
              </w:rPr>
            </w:pPr>
            <w:r>
              <w:rPr>
                <w:rFonts w:ascii="Arial"/>
                <w:b/>
                <w:spacing w:val="-2"/>
                <w:sz w:val="20"/>
              </w:rPr>
              <w:t>Parameters</w:t>
            </w:r>
          </w:p>
        </w:tc>
        <w:tc>
          <w:tcPr>
            <w:tcW w:w="2703" w:type="dxa"/>
          </w:tcPr>
          <w:p w:rsidR="00304CAF" w:rsidRDefault="007A4DC4">
            <w:pPr>
              <w:pStyle w:val="TableParagraph"/>
              <w:spacing w:before="0" w:line="223" w:lineRule="exact"/>
              <w:ind w:left="848"/>
              <w:rPr>
                <w:rFonts w:ascii="Arial"/>
                <w:b/>
                <w:sz w:val="20"/>
              </w:rPr>
            </w:pPr>
            <w:r>
              <w:rPr>
                <w:rFonts w:ascii="Arial"/>
                <w:b/>
                <w:sz w:val="20"/>
              </w:rPr>
              <w:t>Norms</w:t>
            </w:r>
            <w:r>
              <w:rPr>
                <w:rFonts w:ascii="Arial"/>
                <w:b/>
                <w:spacing w:val="-6"/>
                <w:sz w:val="20"/>
              </w:rPr>
              <w:t xml:space="preserve"> </w:t>
            </w:r>
            <w:r>
              <w:rPr>
                <w:rFonts w:ascii="Arial"/>
                <w:b/>
                <w:sz w:val="20"/>
              </w:rPr>
              <w:t>(In</w:t>
            </w:r>
            <w:r>
              <w:rPr>
                <w:rFonts w:ascii="Arial"/>
                <w:b/>
                <w:spacing w:val="-2"/>
                <w:sz w:val="20"/>
              </w:rPr>
              <w:t xml:space="preserve"> </w:t>
            </w:r>
            <w:r>
              <w:rPr>
                <w:rFonts w:ascii="Arial"/>
                <w:b/>
                <w:spacing w:val="-7"/>
                <w:sz w:val="20"/>
              </w:rPr>
              <w:t>%)</w:t>
            </w:r>
          </w:p>
        </w:tc>
        <w:tc>
          <w:tcPr>
            <w:tcW w:w="1994" w:type="dxa"/>
          </w:tcPr>
          <w:p w:rsidR="00304CAF" w:rsidRDefault="007A4DC4">
            <w:pPr>
              <w:pStyle w:val="TableParagraph"/>
              <w:spacing w:before="0" w:line="223" w:lineRule="exact"/>
              <w:ind w:left="622"/>
              <w:rPr>
                <w:rFonts w:ascii="Arial"/>
                <w:b/>
                <w:sz w:val="20"/>
              </w:rPr>
            </w:pPr>
            <w:r>
              <w:rPr>
                <w:rFonts w:ascii="Arial"/>
                <w:b/>
                <w:sz w:val="20"/>
              </w:rPr>
              <w:t>Results</w:t>
            </w:r>
            <w:r>
              <w:rPr>
                <w:rFonts w:ascii="Arial"/>
                <w:b/>
                <w:spacing w:val="-8"/>
                <w:sz w:val="20"/>
              </w:rPr>
              <w:t xml:space="preserve"> </w:t>
            </w:r>
            <w:r>
              <w:rPr>
                <w:rFonts w:ascii="Arial"/>
                <w:b/>
                <w:sz w:val="20"/>
              </w:rPr>
              <w:t>(In</w:t>
            </w:r>
            <w:r>
              <w:rPr>
                <w:rFonts w:ascii="Arial"/>
                <w:b/>
                <w:spacing w:val="-1"/>
                <w:sz w:val="20"/>
              </w:rPr>
              <w:t xml:space="preserve"> </w:t>
            </w:r>
            <w:r>
              <w:rPr>
                <w:rFonts w:ascii="Arial"/>
                <w:b/>
                <w:spacing w:val="-7"/>
                <w:sz w:val="20"/>
              </w:rPr>
              <w:t>%)</w:t>
            </w:r>
          </w:p>
        </w:tc>
      </w:tr>
      <w:tr w:rsidR="00304CAF">
        <w:trPr>
          <w:trHeight w:val="506"/>
        </w:trPr>
        <w:tc>
          <w:tcPr>
            <w:tcW w:w="2088" w:type="dxa"/>
          </w:tcPr>
          <w:p w:rsidR="00304CAF" w:rsidRDefault="007A4DC4">
            <w:pPr>
              <w:pStyle w:val="TableParagraph"/>
              <w:spacing w:before="136"/>
              <w:rPr>
                <w:sz w:val="20"/>
              </w:rPr>
            </w:pPr>
            <w:r>
              <w:rPr>
                <w:sz w:val="20"/>
              </w:rPr>
              <w:t>Alpha</w:t>
            </w:r>
            <w:r>
              <w:rPr>
                <w:spacing w:val="-6"/>
                <w:sz w:val="20"/>
              </w:rPr>
              <w:t xml:space="preserve"> </w:t>
            </w:r>
            <w:proofErr w:type="spellStart"/>
            <w:r>
              <w:rPr>
                <w:spacing w:val="-2"/>
                <w:sz w:val="20"/>
              </w:rPr>
              <w:t>Pinene</w:t>
            </w:r>
            <w:proofErr w:type="spellEnd"/>
          </w:p>
        </w:tc>
        <w:tc>
          <w:tcPr>
            <w:tcW w:w="2703" w:type="dxa"/>
          </w:tcPr>
          <w:p w:rsidR="00304CAF" w:rsidRDefault="007A4DC4">
            <w:pPr>
              <w:pStyle w:val="TableParagraph"/>
              <w:spacing w:before="136"/>
              <w:ind w:left="848"/>
              <w:rPr>
                <w:sz w:val="20"/>
              </w:rPr>
            </w:pPr>
            <w:r>
              <w:rPr>
                <w:spacing w:val="-2"/>
                <w:sz w:val="20"/>
              </w:rPr>
              <w:t>8.0-</w:t>
            </w:r>
            <w:r>
              <w:rPr>
                <w:spacing w:val="-4"/>
                <w:sz w:val="20"/>
              </w:rPr>
              <w:t>20.0</w:t>
            </w:r>
          </w:p>
        </w:tc>
        <w:tc>
          <w:tcPr>
            <w:tcW w:w="1994" w:type="dxa"/>
          </w:tcPr>
          <w:p w:rsidR="00304CAF" w:rsidRDefault="007A4DC4">
            <w:pPr>
              <w:pStyle w:val="TableParagraph"/>
              <w:spacing w:before="133"/>
              <w:ind w:left="622"/>
              <w:rPr>
                <w:rFonts w:ascii="Arial"/>
                <w:b/>
                <w:sz w:val="20"/>
              </w:rPr>
            </w:pPr>
            <w:r>
              <w:rPr>
                <w:rFonts w:ascii="Arial"/>
                <w:b/>
                <w:spacing w:val="-2"/>
                <w:sz w:val="20"/>
              </w:rPr>
              <w:t>19.35</w:t>
            </w:r>
          </w:p>
        </w:tc>
      </w:tr>
      <w:tr w:rsidR="00304CAF">
        <w:trPr>
          <w:trHeight w:val="505"/>
        </w:trPr>
        <w:tc>
          <w:tcPr>
            <w:tcW w:w="2088" w:type="dxa"/>
          </w:tcPr>
          <w:p w:rsidR="00304CAF" w:rsidRDefault="007A4DC4">
            <w:pPr>
              <w:pStyle w:val="TableParagraph"/>
              <w:spacing w:before="136"/>
              <w:rPr>
                <w:sz w:val="20"/>
              </w:rPr>
            </w:pPr>
            <w:r>
              <w:rPr>
                <w:sz w:val="20"/>
              </w:rPr>
              <w:t>D</w:t>
            </w:r>
            <w:r>
              <w:rPr>
                <w:spacing w:val="-3"/>
                <w:sz w:val="20"/>
              </w:rPr>
              <w:t xml:space="preserve"> </w:t>
            </w:r>
            <w:proofErr w:type="spellStart"/>
            <w:r>
              <w:rPr>
                <w:spacing w:val="-2"/>
                <w:sz w:val="20"/>
              </w:rPr>
              <w:t>Liminene</w:t>
            </w:r>
            <w:proofErr w:type="spellEnd"/>
          </w:p>
        </w:tc>
        <w:tc>
          <w:tcPr>
            <w:tcW w:w="2703" w:type="dxa"/>
          </w:tcPr>
          <w:p w:rsidR="00304CAF" w:rsidRDefault="007A4DC4">
            <w:pPr>
              <w:pStyle w:val="TableParagraph"/>
              <w:spacing w:before="136"/>
              <w:ind w:left="849"/>
              <w:rPr>
                <w:sz w:val="20"/>
              </w:rPr>
            </w:pPr>
            <w:r>
              <w:rPr>
                <w:spacing w:val="-2"/>
                <w:sz w:val="20"/>
              </w:rPr>
              <w:t>1.0-</w:t>
            </w:r>
            <w:r>
              <w:rPr>
                <w:spacing w:val="-5"/>
                <w:sz w:val="20"/>
              </w:rPr>
              <w:t>3.0</w:t>
            </w:r>
          </w:p>
        </w:tc>
        <w:tc>
          <w:tcPr>
            <w:tcW w:w="1994" w:type="dxa"/>
          </w:tcPr>
          <w:p w:rsidR="00304CAF" w:rsidRDefault="007A4DC4">
            <w:pPr>
              <w:pStyle w:val="TableParagraph"/>
              <w:spacing w:before="133"/>
              <w:ind w:left="622"/>
              <w:rPr>
                <w:rFonts w:ascii="Arial"/>
                <w:b/>
                <w:sz w:val="20"/>
              </w:rPr>
            </w:pPr>
            <w:r>
              <w:rPr>
                <w:rFonts w:ascii="Arial"/>
                <w:b/>
                <w:spacing w:val="-4"/>
                <w:sz w:val="20"/>
              </w:rPr>
              <w:t>2.95</w:t>
            </w:r>
          </w:p>
        </w:tc>
      </w:tr>
      <w:tr w:rsidR="00304CAF">
        <w:trPr>
          <w:trHeight w:val="504"/>
        </w:trPr>
        <w:tc>
          <w:tcPr>
            <w:tcW w:w="2088" w:type="dxa"/>
          </w:tcPr>
          <w:p w:rsidR="00304CAF" w:rsidRDefault="007A4DC4">
            <w:pPr>
              <w:pStyle w:val="TableParagraph"/>
              <w:rPr>
                <w:sz w:val="20"/>
              </w:rPr>
            </w:pPr>
            <w:r>
              <w:rPr>
                <w:spacing w:val="-2"/>
                <w:sz w:val="20"/>
              </w:rPr>
              <w:t>1,8-Cineole</w:t>
            </w:r>
          </w:p>
        </w:tc>
        <w:tc>
          <w:tcPr>
            <w:tcW w:w="2703" w:type="dxa"/>
          </w:tcPr>
          <w:p w:rsidR="00304CAF" w:rsidRDefault="007A4DC4">
            <w:pPr>
              <w:pStyle w:val="TableParagraph"/>
              <w:ind w:left="848"/>
              <w:rPr>
                <w:sz w:val="20"/>
              </w:rPr>
            </w:pPr>
            <w:r>
              <w:rPr>
                <w:spacing w:val="-2"/>
                <w:sz w:val="20"/>
              </w:rPr>
              <w:t>20.0-</w:t>
            </w:r>
            <w:r>
              <w:rPr>
                <w:spacing w:val="-4"/>
                <w:sz w:val="20"/>
              </w:rPr>
              <w:t>35.0</w:t>
            </w:r>
          </w:p>
        </w:tc>
        <w:tc>
          <w:tcPr>
            <w:tcW w:w="1994" w:type="dxa"/>
          </w:tcPr>
          <w:p w:rsidR="00304CAF" w:rsidRDefault="007A4DC4">
            <w:pPr>
              <w:pStyle w:val="TableParagraph"/>
              <w:spacing w:before="132"/>
              <w:ind w:left="622"/>
              <w:rPr>
                <w:rFonts w:ascii="Arial"/>
                <w:b/>
                <w:sz w:val="20"/>
              </w:rPr>
            </w:pPr>
            <w:r>
              <w:rPr>
                <w:rFonts w:ascii="Arial"/>
                <w:b/>
                <w:spacing w:val="-2"/>
                <w:sz w:val="20"/>
              </w:rPr>
              <w:t>22.45</w:t>
            </w:r>
          </w:p>
        </w:tc>
      </w:tr>
      <w:tr w:rsidR="00304CAF">
        <w:trPr>
          <w:trHeight w:val="503"/>
        </w:trPr>
        <w:tc>
          <w:tcPr>
            <w:tcW w:w="2088" w:type="dxa"/>
          </w:tcPr>
          <w:p w:rsidR="00304CAF" w:rsidRDefault="007A4DC4">
            <w:pPr>
              <w:pStyle w:val="TableParagraph"/>
              <w:rPr>
                <w:sz w:val="20"/>
              </w:rPr>
            </w:pPr>
            <w:r>
              <w:rPr>
                <w:spacing w:val="-2"/>
                <w:sz w:val="20"/>
              </w:rPr>
              <w:t>Camphene</w:t>
            </w:r>
          </w:p>
        </w:tc>
        <w:tc>
          <w:tcPr>
            <w:tcW w:w="2703" w:type="dxa"/>
          </w:tcPr>
          <w:p w:rsidR="00304CAF" w:rsidRDefault="007A4DC4">
            <w:pPr>
              <w:pStyle w:val="TableParagraph"/>
              <w:ind w:left="849"/>
              <w:rPr>
                <w:sz w:val="20"/>
              </w:rPr>
            </w:pPr>
            <w:r>
              <w:rPr>
                <w:spacing w:val="-2"/>
                <w:sz w:val="20"/>
              </w:rPr>
              <w:t>3.0-</w:t>
            </w:r>
            <w:r>
              <w:rPr>
                <w:spacing w:val="-5"/>
                <w:sz w:val="20"/>
              </w:rPr>
              <w:t>7.0</w:t>
            </w:r>
          </w:p>
        </w:tc>
        <w:tc>
          <w:tcPr>
            <w:tcW w:w="1994" w:type="dxa"/>
          </w:tcPr>
          <w:p w:rsidR="00304CAF" w:rsidRDefault="007A4DC4">
            <w:pPr>
              <w:pStyle w:val="TableParagraph"/>
              <w:spacing w:before="132"/>
              <w:ind w:left="622"/>
              <w:rPr>
                <w:rFonts w:ascii="Arial"/>
                <w:b/>
                <w:sz w:val="20"/>
              </w:rPr>
            </w:pPr>
            <w:r>
              <w:rPr>
                <w:rFonts w:ascii="Arial"/>
                <w:b/>
                <w:spacing w:val="-4"/>
                <w:sz w:val="20"/>
              </w:rPr>
              <w:t>6.95</w:t>
            </w:r>
          </w:p>
        </w:tc>
      </w:tr>
      <w:tr w:rsidR="00304CAF">
        <w:trPr>
          <w:trHeight w:val="364"/>
        </w:trPr>
        <w:tc>
          <w:tcPr>
            <w:tcW w:w="2088" w:type="dxa"/>
          </w:tcPr>
          <w:p w:rsidR="00304CAF" w:rsidRDefault="007A4DC4">
            <w:pPr>
              <w:pStyle w:val="TableParagraph"/>
              <w:spacing w:line="210" w:lineRule="exact"/>
              <w:rPr>
                <w:sz w:val="20"/>
              </w:rPr>
            </w:pPr>
            <w:r>
              <w:rPr>
                <w:sz w:val="20"/>
              </w:rPr>
              <w:t>Beta</w:t>
            </w:r>
            <w:r>
              <w:rPr>
                <w:spacing w:val="-7"/>
                <w:sz w:val="20"/>
              </w:rPr>
              <w:t xml:space="preserve"> </w:t>
            </w:r>
            <w:proofErr w:type="spellStart"/>
            <w:r>
              <w:rPr>
                <w:spacing w:val="-2"/>
                <w:sz w:val="20"/>
              </w:rPr>
              <w:t>Pinene</w:t>
            </w:r>
            <w:proofErr w:type="spellEnd"/>
          </w:p>
        </w:tc>
        <w:tc>
          <w:tcPr>
            <w:tcW w:w="2703" w:type="dxa"/>
          </w:tcPr>
          <w:p w:rsidR="00304CAF" w:rsidRDefault="007A4DC4">
            <w:pPr>
              <w:pStyle w:val="TableParagraph"/>
              <w:spacing w:line="210" w:lineRule="exact"/>
              <w:ind w:left="848"/>
              <w:rPr>
                <w:sz w:val="20"/>
              </w:rPr>
            </w:pPr>
            <w:r>
              <w:rPr>
                <w:spacing w:val="-2"/>
                <w:sz w:val="20"/>
              </w:rPr>
              <w:t>1.0-</w:t>
            </w:r>
            <w:r>
              <w:rPr>
                <w:spacing w:val="-5"/>
                <w:sz w:val="20"/>
              </w:rPr>
              <w:t>4.0</w:t>
            </w:r>
          </w:p>
        </w:tc>
        <w:tc>
          <w:tcPr>
            <w:tcW w:w="1994" w:type="dxa"/>
          </w:tcPr>
          <w:p w:rsidR="00304CAF" w:rsidRDefault="007A4DC4">
            <w:pPr>
              <w:pStyle w:val="TableParagraph"/>
              <w:spacing w:before="132" w:line="212" w:lineRule="exact"/>
              <w:ind w:left="622"/>
              <w:rPr>
                <w:rFonts w:ascii="Arial"/>
                <w:b/>
                <w:sz w:val="20"/>
              </w:rPr>
            </w:pPr>
            <w:r>
              <w:rPr>
                <w:rFonts w:ascii="Arial"/>
                <w:b/>
                <w:spacing w:val="-4"/>
                <w:sz w:val="20"/>
              </w:rPr>
              <w:t>3.50</w:t>
            </w:r>
          </w:p>
        </w:tc>
      </w:tr>
    </w:tbl>
    <w:p w:rsidR="00304CAF" w:rsidRDefault="00304CAF">
      <w:pPr>
        <w:pStyle w:val="BodyText"/>
        <w:spacing w:before="45"/>
        <w:rPr>
          <w:rFonts w:ascii="Arial"/>
          <w:b/>
        </w:rPr>
      </w:pPr>
    </w:p>
    <w:p w:rsidR="00304CAF" w:rsidRDefault="007A4DC4">
      <w:pPr>
        <w:pStyle w:val="BodyText"/>
        <w:tabs>
          <w:tab w:val="left" w:pos="2973"/>
        </w:tabs>
        <w:spacing w:line="278" w:lineRule="auto"/>
        <w:ind w:left="2973" w:right="481" w:hanging="2888"/>
      </w:pPr>
      <w:r>
        <w:rPr>
          <w:rFonts w:ascii="Arial"/>
          <w:b/>
          <w:position w:val="2"/>
          <w:sz w:val="18"/>
        </w:rPr>
        <w:t>ADDITIONAL INFORMATION</w:t>
      </w:r>
      <w:r>
        <w:rPr>
          <w:rFonts w:ascii="Arial"/>
          <w:b/>
          <w:position w:val="2"/>
          <w:sz w:val="18"/>
        </w:rPr>
        <w:tab/>
      </w:r>
      <w:r>
        <w:t>The</w:t>
      </w:r>
      <w:r>
        <w:rPr>
          <w:spacing w:val="-4"/>
        </w:rPr>
        <w:t xml:space="preserve"> </w:t>
      </w:r>
      <w:r>
        <w:t>product</w:t>
      </w:r>
      <w:r>
        <w:rPr>
          <w:spacing w:val="-4"/>
        </w:rPr>
        <w:t xml:space="preserve"> </w:t>
      </w:r>
      <w:r>
        <w:t>is</w:t>
      </w:r>
      <w:r>
        <w:rPr>
          <w:spacing w:val="-1"/>
        </w:rPr>
        <w:t xml:space="preserve"> </w:t>
      </w:r>
      <w:r>
        <w:t>100%</w:t>
      </w:r>
      <w:r>
        <w:rPr>
          <w:spacing w:val="-1"/>
        </w:rPr>
        <w:t xml:space="preserve"> </w:t>
      </w:r>
      <w:r>
        <w:t>natural.</w:t>
      </w:r>
      <w:r>
        <w:rPr>
          <w:spacing w:val="-3"/>
        </w:rPr>
        <w:t xml:space="preserve"> </w:t>
      </w:r>
      <w:r>
        <w:t>It</w:t>
      </w:r>
      <w:r>
        <w:rPr>
          <w:spacing w:val="-1"/>
        </w:rPr>
        <w:t xml:space="preserve"> </w:t>
      </w:r>
      <w:r>
        <w:t>is</w:t>
      </w:r>
      <w:r>
        <w:rPr>
          <w:spacing w:val="-3"/>
        </w:rPr>
        <w:t xml:space="preserve"> </w:t>
      </w:r>
      <w:r>
        <w:t>not</w:t>
      </w:r>
      <w:r>
        <w:rPr>
          <w:spacing w:val="-3"/>
        </w:rPr>
        <w:t xml:space="preserve"> </w:t>
      </w:r>
      <w:r>
        <w:t>blended,</w:t>
      </w:r>
      <w:r>
        <w:rPr>
          <w:spacing w:val="-3"/>
        </w:rPr>
        <w:t xml:space="preserve"> </w:t>
      </w:r>
      <w:r>
        <w:t>not</w:t>
      </w:r>
      <w:r>
        <w:rPr>
          <w:spacing w:val="-3"/>
        </w:rPr>
        <w:t xml:space="preserve"> </w:t>
      </w:r>
      <w:r>
        <w:t>diluted</w:t>
      </w:r>
      <w:r>
        <w:rPr>
          <w:spacing w:val="-3"/>
        </w:rPr>
        <w:t xml:space="preserve"> </w:t>
      </w:r>
      <w:r>
        <w:t>or</w:t>
      </w:r>
      <w:r>
        <w:rPr>
          <w:spacing w:val="-2"/>
        </w:rPr>
        <w:t xml:space="preserve"> </w:t>
      </w:r>
      <w:r>
        <w:t>formulated.</w:t>
      </w:r>
      <w:r>
        <w:rPr>
          <w:spacing w:val="-3"/>
        </w:rPr>
        <w:t xml:space="preserve"> </w:t>
      </w:r>
      <w:r>
        <w:t>It</w:t>
      </w:r>
      <w:r>
        <w:rPr>
          <w:spacing w:val="-3"/>
        </w:rPr>
        <w:t xml:space="preserve"> </w:t>
      </w:r>
      <w:r>
        <w:t>contains no additives, no carriers and no other technical adjuncts</w:t>
      </w:r>
    </w:p>
    <w:p w:rsidR="00304CAF" w:rsidRDefault="00304CAF">
      <w:pPr>
        <w:pStyle w:val="BodyText"/>
        <w:spacing w:before="6"/>
      </w:pPr>
    </w:p>
    <w:p w:rsidR="00304CAF" w:rsidRDefault="00304CAF">
      <w:pPr>
        <w:pStyle w:val="BodyText"/>
      </w:pPr>
    </w:p>
    <w:p w:rsidR="00EB2AAD" w:rsidRDefault="00EB2AAD" w:rsidP="00EB2AAD">
      <w:pPr>
        <w:pStyle w:val="NormalWeb"/>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304CAF" w:rsidRDefault="00EB2AAD" w:rsidP="00EB2AAD">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sectPr w:rsidR="00304CAF">
      <w:type w:val="continuous"/>
      <w:pgSz w:w="11910" w:h="16840"/>
      <w:pgMar w:top="200" w:right="283" w:bottom="580" w:left="850" w:header="0" w:footer="3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F5E" w:rsidRDefault="00AC3F5E">
      <w:r>
        <w:separator/>
      </w:r>
    </w:p>
  </w:endnote>
  <w:endnote w:type="continuationSeparator" w:id="0">
    <w:p w:rsidR="00AC3F5E" w:rsidRDefault="00AC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212" w:rsidRDefault="001C7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AF" w:rsidRDefault="00304CAF">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212" w:rsidRDefault="001C7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F5E" w:rsidRDefault="00AC3F5E">
      <w:r>
        <w:separator/>
      </w:r>
    </w:p>
  </w:footnote>
  <w:footnote w:type="continuationSeparator" w:id="0">
    <w:p w:rsidR="00AC3F5E" w:rsidRDefault="00AC3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212" w:rsidRDefault="001C721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966407" o:spid="_x0000_s2050" type="#_x0000_t75" style="position:absolute;margin-left:0;margin-top:0;width:538.55pt;height:430.8pt;z-index:-251657216;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212" w:rsidRDefault="001C721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966408" o:spid="_x0000_s2051" type="#_x0000_t75" style="position:absolute;margin-left:0;margin-top:0;width:538.55pt;height:430.8pt;z-index:-251656192;mso-position-horizontal:center;mso-position-horizontal-relative:margin;mso-position-vertical:center;mso-position-vertical-relative:margin" o:allowincell="f">
          <v:imagedata r:id="rId1" o:title="formulator count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212" w:rsidRDefault="001C721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966406" o:spid="_x0000_s2049" type="#_x0000_t75" style="position:absolute;margin-left:0;margin-top:0;width:538.55pt;height:430.8pt;z-index:-251658240;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04CAF"/>
    <w:rsid w:val="000A0B63"/>
    <w:rsid w:val="001C7212"/>
    <w:rsid w:val="00304CAF"/>
    <w:rsid w:val="00460774"/>
    <w:rsid w:val="007979D8"/>
    <w:rsid w:val="007A4DC4"/>
    <w:rsid w:val="00834DB6"/>
    <w:rsid w:val="00890A93"/>
    <w:rsid w:val="009A7CA1"/>
    <w:rsid w:val="00AC3F5E"/>
    <w:rsid w:val="00DF2D16"/>
    <w:rsid w:val="00EB2AAD"/>
    <w:rsid w:val="00EE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AF5373"/>
  <w15:docId w15:val="{44CFB7D7-E5EE-4BC2-86C1-53716A67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84" w:line="340" w:lineRule="exact"/>
      <w:ind w:right="46"/>
      <w:jc w:val="right"/>
    </w:pPr>
    <w:rPr>
      <w:rFonts w:ascii="Calibri" w:eastAsia="Calibri" w:hAnsi="Calibri" w:cs="Calibri"/>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4"/>
      <w:ind w:left="50"/>
    </w:pPr>
  </w:style>
  <w:style w:type="paragraph" w:styleId="Header">
    <w:name w:val="header"/>
    <w:basedOn w:val="Normal"/>
    <w:link w:val="HeaderChar"/>
    <w:uiPriority w:val="99"/>
    <w:unhideWhenUsed/>
    <w:rsid w:val="009A7CA1"/>
    <w:pPr>
      <w:tabs>
        <w:tab w:val="center" w:pos="4680"/>
        <w:tab w:val="right" w:pos="9360"/>
      </w:tabs>
    </w:pPr>
  </w:style>
  <w:style w:type="character" w:customStyle="1" w:styleId="HeaderChar">
    <w:name w:val="Header Char"/>
    <w:basedOn w:val="DefaultParagraphFont"/>
    <w:link w:val="Header"/>
    <w:uiPriority w:val="99"/>
    <w:rsid w:val="009A7CA1"/>
    <w:rPr>
      <w:rFonts w:ascii="Arial MT" w:eastAsia="Arial MT" w:hAnsi="Arial MT" w:cs="Arial MT"/>
    </w:rPr>
  </w:style>
  <w:style w:type="paragraph" w:styleId="Footer">
    <w:name w:val="footer"/>
    <w:basedOn w:val="Normal"/>
    <w:link w:val="FooterChar"/>
    <w:uiPriority w:val="99"/>
    <w:unhideWhenUsed/>
    <w:rsid w:val="009A7CA1"/>
    <w:pPr>
      <w:tabs>
        <w:tab w:val="center" w:pos="4680"/>
        <w:tab w:val="right" w:pos="9360"/>
      </w:tabs>
    </w:pPr>
  </w:style>
  <w:style w:type="character" w:customStyle="1" w:styleId="FooterChar">
    <w:name w:val="Footer Char"/>
    <w:basedOn w:val="DefaultParagraphFont"/>
    <w:link w:val="Footer"/>
    <w:uiPriority w:val="99"/>
    <w:rsid w:val="009A7CA1"/>
    <w:rPr>
      <w:rFonts w:ascii="Arial MT" w:eastAsia="Arial MT" w:hAnsi="Arial MT" w:cs="Arial MT"/>
    </w:rPr>
  </w:style>
  <w:style w:type="paragraph" w:styleId="NormalWeb">
    <w:name w:val="Normal (Web)"/>
    <w:basedOn w:val="Normal"/>
    <w:uiPriority w:val="99"/>
    <w:unhideWhenUsed/>
    <w:rsid w:val="00EB2AA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337741">
      <w:bodyDiv w:val="1"/>
      <w:marLeft w:val="0"/>
      <w:marRight w:val="0"/>
      <w:marTop w:val="0"/>
      <w:marBottom w:val="0"/>
      <w:divBdr>
        <w:top w:val="none" w:sz="0" w:space="0" w:color="auto"/>
        <w:left w:val="none" w:sz="0" w:space="0" w:color="auto"/>
        <w:bottom w:val="none" w:sz="0" w:space="0" w:color="auto"/>
        <w:right w:val="none" w:sz="0" w:space="0" w:color="auto"/>
      </w:divBdr>
      <w:divsChild>
        <w:div w:id="15239372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rosemary-oil-coa</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rosemary-oil-coa</dc:title>
  <dc:subject>rosemary-oil-coa</dc:subject>
  <dc:creator>Jay</dc:creator>
  <cp:keywords>rosemary oil msds, rosemary oil coa, rosemary oil optical rotation, rosemary oil specific gravity, rosemary oil refractive index, rosemary oil constituents,rosemary oil major components</cp:keywords>
  <cp:lastModifiedBy>Abraham Eromonsele</cp:lastModifiedBy>
  <cp:revision>7</cp:revision>
  <dcterms:created xsi:type="dcterms:W3CDTF">2025-02-17T13:21:00Z</dcterms:created>
  <dcterms:modified xsi:type="dcterms:W3CDTF">2026-02-18T09:46:00Z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LastSaved">
    <vt:filetime>2025-02-17T00:00:00Z</vt:filetime>
  </property>
  <property fmtid="{D5CDD505-2E9C-101B-9397-08002B2CF9AE}" pid="4" name="GrammarlyDocumentId">
    <vt:lpwstr>387f1a719a21771becc676055aa421fab1b5db15ed4e16d5b28dc2e7186ff25c</vt:lpwstr>
  </property>
</Properties>
</file>