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CED" w:rsidRDefault="00773CED">
      <w:pPr>
        <w:pStyle w:val="BodyText"/>
        <w:spacing w:before="119"/>
        <w:rPr>
          <w:rFonts w:ascii="Times New Roman"/>
          <w:sz w:val="20"/>
        </w:rPr>
      </w:pPr>
    </w:p>
    <w:p w:rsidR="00773CED" w:rsidRDefault="00773CED">
      <w:pPr>
        <w:pStyle w:val="BodyText"/>
        <w:rPr>
          <w:rFonts w:ascii="Times New Roman"/>
          <w:sz w:val="24"/>
        </w:rPr>
      </w:pPr>
    </w:p>
    <w:p w:rsidR="00773CED" w:rsidRDefault="00773CED">
      <w:pPr>
        <w:pStyle w:val="BodyText"/>
        <w:rPr>
          <w:rFonts w:ascii="Times New Roman"/>
          <w:sz w:val="24"/>
        </w:rPr>
      </w:pPr>
    </w:p>
    <w:p w:rsidR="00773CED" w:rsidRDefault="00773CED">
      <w:pPr>
        <w:pStyle w:val="BodyText"/>
        <w:spacing w:before="98"/>
        <w:rPr>
          <w:rFonts w:ascii="Times New Roman"/>
          <w:sz w:val="24"/>
        </w:rPr>
      </w:pPr>
    </w:p>
    <w:p w:rsidR="00773CED" w:rsidRPr="00EA2417" w:rsidRDefault="00EA2417" w:rsidP="00EA2417">
      <w:pPr>
        <w:pStyle w:val="Title"/>
      </w:pPr>
      <w:r w:rsidRPr="00EA2417">
        <w:rPr>
          <w:noProof/>
        </w:rPr>
        <mc:AlternateContent>
          <mc:Choice Requires="wps">
            <w:drawing>
              <wp:anchor distT="0" distB="0" distL="0" distR="0" simplePos="0" relativeHeight="251657216" behindDoc="0" locked="0" layoutInCell="1" allowOverlap="1">
                <wp:simplePos x="0" y="0"/>
                <wp:positionH relativeFrom="page">
                  <wp:posOffset>685800</wp:posOffset>
                </wp:positionH>
                <wp:positionV relativeFrom="paragraph">
                  <wp:posOffset>-312895</wp:posOffset>
                </wp:positionV>
                <wp:extent cx="632650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6505" cy="1270"/>
                        </a:xfrm>
                        <a:custGeom>
                          <a:avLst/>
                          <a:gdLst/>
                          <a:ahLst/>
                          <a:cxnLst/>
                          <a:rect l="l" t="t" r="r" b="b"/>
                          <a:pathLst>
                            <a:path w="6326505">
                              <a:moveTo>
                                <a:pt x="0" y="0"/>
                              </a:moveTo>
                              <a:lnTo>
                                <a:pt x="6326332"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9B6D34" id="Graphic 2" o:spid="_x0000_s1026" style="position:absolute;margin-left:54pt;margin-top:-24.65pt;width:498.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26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" path="m,l6326332,e" filled="f" strokeweight=".25289mm">
                <v:path arrowok="t"/>
                <w10:wrap anchorx="page"/>
              </v:shape>
            </w:pict>
          </mc:Fallback>
        </mc:AlternateContent>
      </w:r>
      <w:r w:rsidRPr="00EA2417">
        <w:t>Certificate</w:t>
      </w:r>
      <w:r w:rsidRPr="00EA2417">
        <w:rPr>
          <w:spacing w:val="-3"/>
        </w:rPr>
        <w:t xml:space="preserve"> </w:t>
      </w:r>
      <w:r w:rsidRPr="00EA2417">
        <w:t>of</w:t>
      </w:r>
      <w:r w:rsidRPr="00EA2417">
        <w:rPr>
          <w:spacing w:val="-3"/>
        </w:rPr>
        <w:t xml:space="preserve"> </w:t>
      </w:r>
      <w:r w:rsidRPr="00EA2417">
        <w:rPr>
          <w:spacing w:val="-2"/>
        </w:rPr>
        <w:t>Analysis</w:t>
      </w:r>
    </w:p>
    <w:p w:rsidR="00773CED" w:rsidRDefault="00EA2417">
      <w:pPr>
        <w:pStyle w:val="Heading1"/>
        <w:spacing w:before="275"/>
        <w:ind w:left="3446" w:right="3"/>
      </w:pPr>
      <w:r>
        <w:t>(Representative</w:t>
      </w:r>
      <w:r>
        <w:rPr>
          <w:spacing w:val="-14"/>
        </w:rPr>
        <w:t xml:space="preserve"> </w:t>
      </w:r>
      <w:r>
        <w:t>Sample</w:t>
      </w:r>
      <w:r>
        <w:rPr>
          <w:spacing w:val="-14"/>
        </w:rPr>
        <w:t xml:space="preserve"> </w:t>
      </w:r>
      <w:r>
        <w:rPr>
          <w:spacing w:val="-2"/>
        </w:rPr>
        <w:t>Certificate)</w:t>
      </w:r>
    </w:p>
    <w:p w:rsidR="00773CED" w:rsidRDefault="00EA2417" w:rsidP="00EA2417">
      <w:pPr>
        <w:spacing w:before="72"/>
        <w:ind w:left="330"/>
        <w:rPr>
          <w:sz w:val="19"/>
        </w:rPr>
      </w:pPr>
      <w:r>
        <w:br w:type="column"/>
      </w:r>
    </w:p>
    <w:p w:rsidR="00773CED" w:rsidRDefault="00773CED">
      <w:pPr>
        <w:rPr>
          <w:sz w:val="19"/>
        </w:rPr>
        <w:sectPr w:rsidR="00773CED">
          <w:headerReference w:type="even" r:id="rId6"/>
          <w:headerReference w:type="default" r:id="rId7"/>
          <w:footerReference w:type="even" r:id="rId8"/>
          <w:footerReference w:type="default" r:id="rId9"/>
          <w:headerReference w:type="first" r:id="rId10"/>
          <w:footerReference w:type="first" r:id="rId11"/>
          <w:type w:val="continuous"/>
          <w:pgSz w:w="12240" w:h="15840"/>
          <w:pgMar w:top="640" w:right="1040" w:bottom="280" w:left="960" w:header="720" w:footer="720" w:gutter="0"/>
          <w:cols w:num="2" w:space="720" w:equalWidth="0">
            <w:col w:w="6875" w:space="956"/>
            <w:col w:w="2409"/>
          </w:cols>
        </w:sectPr>
      </w:pPr>
    </w:p>
    <w:p w:rsidR="00773CED" w:rsidRDefault="00773CED">
      <w:pPr>
        <w:spacing w:before="48"/>
        <w:rPr>
          <w:sz w:val="20"/>
        </w:rPr>
      </w:pPr>
    </w:p>
    <w:p w:rsidR="00773CED" w:rsidRDefault="00EA2417">
      <w:pPr>
        <w:tabs>
          <w:tab w:val="left" w:pos="2208"/>
        </w:tabs>
        <w:spacing w:before="1"/>
        <w:ind w:left="227"/>
        <w:rPr>
          <w:sz w:val="20"/>
        </w:rPr>
      </w:pPr>
      <w:r>
        <w:rPr>
          <w:b/>
          <w:sz w:val="20"/>
        </w:rPr>
        <w:t>Product</w:t>
      </w:r>
      <w:r>
        <w:rPr>
          <w:b/>
          <w:spacing w:val="-8"/>
          <w:sz w:val="20"/>
        </w:rPr>
        <w:t xml:space="preserve"> </w:t>
      </w:r>
      <w:r>
        <w:rPr>
          <w:b/>
          <w:spacing w:val="-2"/>
          <w:sz w:val="20"/>
        </w:rPr>
        <w:t>Name:</w:t>
      </w:r>
      <w:r>
        <w:rPr>
          <w:b/>
          <w:sz w:val="20"/>
        </w:rPr>
        <w:tab/>
        <w:t>S</w:t>
      </w:r>
      <w:r>
        <w:rPr>
          <w:sz w:val="20"/>
        </w:rPr>
        <w:t>odium</w:t>
      </w:r>
      <w:r>
        <w:rPr>
          <w:spacing w:val="-7"/>
          <w:sz w:val="20"/>
        </w:rPr>
        <w:t xml:space="preserve"> </w:t>
      </w:r>
      <w:proofErr w:type="spellStart"/>
      <w:r>
        <w:rPr>
          <w:sz w:val="20"/>
        </w:rPr>
        <w:t>Ascorbyl</w:t>
      </w:r>
      <w:proofErr w:type="spellEnd"/>
      <w:r>
        <w:rPr>
          <w:spacing w:val="-7"/>
          <w:sz w:val="20"/>
        </w:rPr>
        <w:t xml:space="preserve"> </w:t>
      </w:r>
      <w:r>
        <w:rPr>
          <w:spacing w:val="-2"/>
          <w:sz w:val="20"/>
        </w:rPr>
        <w:t>Phosphate</w:t>
      </w:r>
    </w:p>
    <w:p w:rsidR="00773CED" w:rsidRDefault="00EA2417">
      <w:pPr>
        <w:tabs>
          <w:tab w:val="left" w:pos="2208"/>
        </w:tabs>
        <w:spacing w:before="115"/>
        <w:ind w:left="227"/>
        <w:rPr>
          <w:sz w:val="20"/>
        </w:rPr>
      </w:pPr>
      <w:r>
        <w:rPr>
          <w:b/>
          <w:sz w:val="20"/>
        </w:rPr>
        <w:t>INCI</w:t>
      </w:r>
      <w:r>
        <w:rPr>
          <w:b/>
          <w:spacing w:val="-6"/>
          <w:sz w:val="20"/>
        </w:rPr>
        <w:t xml:space="preserve"> </w:t>
      </w:r>
      <w:r>
        <w:rPr>
          <w:b/>
          <w:spacing w:val="-2"/>
          <w:sz w:val="20"/>
        </w:rPr>
        <w:t>Name:</w:t>
      </w:r>
      <w:r>
        <w:rPr>
          <w:b/>
          <w:sz w:val="20"/>
        </w:rPr>
        <w:tab/>
      </w:r>
      <w:r>
        <w:rPr>
          <w:sz w:val="20"/>
        </w:rPr>
        <w:t>Sodium</w:t>
      </w:r>
      <w:r>
        <w:rPr>
          <w:spacing w:val="-10"/>
          <w:sz w:val="20"/>
        </w:rPr>
        <w:t xml:space="preserve"> </w:t>
      </w:r>
      <w:proofErr w:type="spellStart"/>
      <w:r>
        <w:rPr>
          <w:sz w:val="20"/>
        </w:rPr>
        <w:t>Ascorbyl</w:t>
      </w:r>
      <w:proofErr w:type="spellEnd"/>
      <w:r>
        <w:rPr>
          <w:spacing w:val="-8"/>
          <w:sz w:val="20"/>
        </w:rPr>
        <w:t xml:space="preserve"> </w:t>
      </w:r>
      <w:r>
        <w:rPr>
          <w:spacing w:val="-2"/>
          <w:sz w:val="20"/>
        </w:rPr>
        <w:t>Phosphate</w:t>
      </w:r>
    </w:p>
    <w:p w:rsidR="00773CED" w:rsidRDefault="00EA2417" w:rsidP="00B56477">
      <w:pPr>
        <w:tabs>
          <w:tab w:val="left" w:pos="2208"/>
        </w:tabs>
        <w:spacing w:before="116"/>
        <w:ind w:left="227"/>
        <w:rPr>
          <w:spacing w:val="-2"/>
          <w:sz w:val="20"/>
        </w:rPr>
      </w:pPr>
      <w:r>
        <w:rPr>
          <w:b/>
          <w:sz w:val="20"/>
        </w:rPr>
        <w:t>Batch</w:t>
      </w:r>
      <w:r>
        <w:rPr>
          <w:b/>
          <w:spacing w:val="-6"/>
          <w:sz w:val="20"/>
        </w:rPr>
        <w:t xml:space="preserve"> </w:t>
      </w:r>
      <w:r>
        <w:rPr>
          <w:b/>
          <w:spacing w:val="-2"/>
          <w:sz w:val="20"/>
        </w:rPr>
        <w:t>Number:</w:t>
      </w:r>
      <w:r>
        <w:rPr>
          <w:b/>
          <w:sz w:val="20"/>
        </w:rPr>
        <w:tab/>
      </w:r>
      <w:r>
        <w:rPr>
          <w:spacing w:val="-2"/>
          <w:sz w:val="20"/>
        </w:rPr>
        <w:t>Check Product Package</w:t>
      </w:r>
    </w:p>
    <w:p w:rsidR="00B56477" w:rsidRPr="00B56477" w:rsidRDefault="00B56477" w:rsidP="00B56477">
      <w:pPr>
        <w:tabs>
          <w:tab w:val="left" w:pos="2208"/>
        </w:tabs>
        <w:spacing w:before="116"/>
        <w:ind w:left="227"/>
        <w:rPr>
          <w:spacing w:val="-2"/>
          <w:sz w:val="20"/>
        </w:rPr>
      </w:pPr>
      <w:r w:rsidRPr="00B56477">
        <w:rPr>
          <w:b/>
          <w:sz w:val="20"/>
        </w:rPr>
        <w:t>Expiry Date</w:t>
      </w:r>
      <w:r>
        <w:rPr>
          <w:b/>
          <w:sz w:val="20"/>
        </w:rPr>
        <w:t>:</w:t>
      </w:r>
      <w:r>
        <w:rPr>
          <w:b/>
          <w:sz w:val="20"/>
        </w:rPr>
        <w:tab/>
      </w:r>
      <w:r w:rsidR="00F96112">
        <w:rPr>
          <w:sz w:val="20"/>
        </w:rPr>
        <w:t>November</w:t>
      </w:r>
      <w:bookmarkStart w:id="0" w:name="_GoBack"/>
      <w:bookmarkEnd w:id="0"/>
      <w:r w:rsidRPr="00B56477">
        <w:rPr>
          <w:sz w:val="20"/>
        </w:rPr>
        <w:t xml:space="preserve"> 2028</w:t>
      </w:r>
    </w:p>
    <w:p w:rsidR="00773CED" w:rsidRDefault="00773CED">
      <w:pPr>
        <w:tabs>
          <w:tab w:val="left" w:pos="2208"/>
        </w:tabs>
        <w:spacing w:before="128"/>
        <w:ind w:left="227"/>
        <w:rPr>
          <w:sz w:val="20"/>
        </w:rPr>
      </w:pPr>
    </w:p>
    <w:p w:rsidR="00773CED" w:rsidRDefault="00773CED">
      <w:pPr>
        <w:rPr>
          <w:sz w:val="20"/>
        </w:rPr>
      </w:pPr>
    </w:p>
    <w:p w:rsidR="00773CED" w:rsidRDefault="00773CED">
      <w:pPr>
        <w:spacing w:before="94"/>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3691"/>
        <w:gridCol w:w="3240"/>
      </w:tblGrid>
      <w:tr w:rsidR="00773CED">
        <w:trPr>
          <w:trHeight w:val="318"/>
        </w:trPr>
        <w:tc>
          <w:tcPr>
            <w:tcW w:w="3056" w:type="dxa"/>
            <w:shd w:val="clear" w:color="auto" w:fill="D9D9D9"/>
          </w:tcPr>
          <w:p w:rsidR="00773CED" w:rsidRDefault="00EA2417">
            <w:pPr>
              <w:pStyle w:val="TableParagraph"/>
              <w:spacing w:before="1" w:line="240" w:lineRule="auto"/>
              <w:ind w:left="107"/>
              <w:rPr>
                <w:b/>
                <w:sz w:val="20"/>
              </w:rPr>
            </w:pPr>
            <w:r>
              <w:rPr>
                <w:b/>
                <w:sz w:val="20"/>
              </w:rPr>
              <w:t>Analytical</w:t>
            </w:r>
            <w:r>
              <w:rPr>
                <w:b/>
                <w:spacing w:val="-11"/>
                <w:sz w:val="20"/>
              </w:rPr>
              <w:t xml:space="preserve"> </w:t>
            </w:r>
            <w:r>
              <w:rPr>
                <w:b/>
                <w:spacing w:val="-2"/>
                <w:sz w:val="20"/>
              </w:rPr>
              <w:t>Tests</w:t>
            </w:r>
          </w:p>
        </w:tc>
        <w:tc>
          <w:tcPr>
            <w:tcW w:w="3691" w:type="dxa"/>
            <w:shd w:val="clear" w:color="auto" w:fill="D9D9D9"/>
          </w:tcPr>
          <w:p w:rsidR="00773CED" w:rsidRDefault="00EA2417">
            <w:pPr>
              <w:pStyle w:val="TableParagraph"/>
              <w:spacing w:before="1" w:line="240" w:lineRule="auto"/>
              <w:rPr>
                <w:b/>
                <w:sz w:val="20"/>
              </w:rPr>
            </w:pPr>
            <w:r>
              <w:rPr>
                <w:b/>
                <w:spacing w:val="-2"/>
                <w:sz w:val="20"/>
              </w:rPr>
              <w:t>Specification</w:t>
            </w:r>
          </w:p>
        </w:tc>
        <w:tc>
          <w:tcPr>
            <w:tcW w:w="3240" w:type="dxa"/>
            <w:shd w:val="clear" w:color="auto" w:fill="D9D9D9"/>
          </w:tcPr>
          <w:p w:rsidR="00773CED" w:rsidRDefault="00EA2417">
            <w:pPr>
              <w:pStyle w:val="TableParagraph"/>
              <w:spacing w:before="1" w:line="240" w:lineRule="auto"/>
              <w:rPr>
                <w:b/>
                <w:sz w:val="20"/>
              </w:rPr>
            </w:pPr>
            <w:r>
              <w:rPr>
                <w:b/>
                <w:spacing w:val="-2"/>
                <w:sz w:val="20"/>
              </w:rPr>
              <w:t>Analysis</w:t>
            </w:r>
          </w:p>
        </w:tc>
      </w:tr>
      <w:tr w:rsidR="00773CED">
        <w:trPr>
          <w:trHeight w:val="381"/>
        </w:trPr>
        <w:tc>
          <w:tcPr>
            <w:tcW w:w="3056" w:type="dxa"/>
          </w:tcPr>
          <w:p w:rsidR="00773CED" w:rsidRDefault="00EA2417">
            <w:pPr>
              <w:pStyle w:val="TableParagraph"/>
              <w:ind w:left="107"/>
              <w:rPr>
                <w:sz w:val="20"/>
              </w:rPr>
            </w:pPr>
            <w:r>
              <w:rPr>
                <w:spacing w:val="-2"/>
                <w:sz w:val="20"/>
              </w:rPr>
              <w:t>Appearance</w:t>
            </w:r>
          </w:p>
        </w:tc>
        <w:tc>
          <w:tcPr>
            <w:tcW w:w="3691" w:type="dxa"/>
          </w:tcPr>
          <w:p w:rsidR="00773CED" w:rsidRDefault="00EA2417">
            <w:pPr>
              <w:pStyle w:val="TableParagraph"/>
              <w:rPr>
                <w:sz w:val="20"/>
              </w:rPr>
            </w:pPr>
            <w:r>
              <w:rPr>
                <w:sz w:val="20"/>
              </w:rPr>
              <w:t>White</w:t>
            </w:r>
            <w:r>
              <w:rPr>
                <w:spacing w:val="-5"/>
                <w:sz w:val="20"/>
              </w:rPr>
              <w:t xml:space="preserve"> </w:t>
            </w:r>
            <w:r>
              <w:rPr>
                <w:sz w:val="20"/>
              </w:rPr>
              <w:t>to</w:t>
            </w:r>
            <w:r>
              <w:rPr>
                <w:spacing w:val="-4"/>
                <w:sz w:val="20"/>
              </w:rPr>
              <w:t xml:space="preserve"> </w:t>
            </w:r>
            <w:r>
              <w:rPr>
                <w:sz w:val="20"/>
              </w:rPr>
              <w:t>pale</w:t>
            </w:r>
            <w:r>
              <w:rPr>
                <w:spacing w:val="-5"/>
                <w:sz w:val="20"/>
              </w:rPr>
              <w:t xml:space="preserve"> </w:t>
            </w:r>
            <w:r>
              <w:rPr>
                <w:spacing w:val="-2"/>
                <w:sz w:val="20"/>
              </w:rPr>
              <w:t>yellow</w:t>
            </w:r>
          </w:p>
        </w:tc>
        <w:tc>
          <w:tcPr>
            <w:tcW w:w="3240" w:type="dxa"/>
          </w:tcPr>
          <w:p w:rsidR="00773CED" w:rsidRDefault="00EA2417">
            <w:pPr>
              <w:pStyle w:val="TableParagraph"/>
              <w:rPr>
                <w:sz w:val="20"/>
              </w:rPr>
            </w:pPr>
            <w:r>
              <w:rPr>
                <w:spacing w:val="-4"/>
                <w:sz w:val="20"/>
              </w:rPr>
              <w:t>Pass</w:t>
            </w:r>
          </w:p>
        </w:tc>
      </w:tr>
      <w:tr w:rsidR="00773CED">
        <w:trPr>
          <w:trHeight w:val="352"/>
        </w:trPr>
        <w:tc>
          <w:tcPr>
            <w:tcW w:w="3056" w:type="dxa"/>
          </w:tcPr>
          <w:p w:rsidR="00773CED" w:rsidRDefault="00EA2417">
            <w:pPr>
              <w:pStyle w:val="TableParagraph"/>
              <w:ind w:left="107"/>
              <w:rPr>
                <w:sz w:val="20"/>
              </w:rPr>
            </w:pPr>
            <w:r>
              <w:rPr>
                <w:spacing w:val="-2"/>
                <w:sz w:val="20"/>
              </w:rPr>
              <w:t>Assay</w:t>
            </w:r>
          </w:p>
        </w:tc>
        <w:tc>
          <w:tcPr>
            <w:tcW w:w="3691" w:type="dxa"/>
          </w:tcPr>
          <w:p w:rsidR="00773CED" w:rsidRDefault="00EA2417">
            <w:pPr>
              <w:pStyle w:val="TableParagraph"/>
              <w:rPr>
                <w:sz w:val="20"/>
              </w:rPr>
            </w:pPr>
            <w:r>
              <w:rPr>
                <w:spacing w:val="-2"/>
                <w:sz w:val="20"/>
              </w:rPr>
              <w:t>≥95.0%</w:t>
            </w:r>
          </w:p>
        </w:tc>
        <w:tc>
          <w:tcPr>
            <w:tcW w:w="3240" w:type="dxa"/>
          </w:tcPr>
          <w:p w:rsidR="00773CED" w:rsidRDefault="00EA2417">
            <w:pPr>
              <w:pStyle w:val="TableParagraph"/>
              <w:rPr>
                <w:sz w:val="20"/>
              </w:rPr>
            </w:pPr>
            <w:r>
              <w:rPr>
                <w:spacing w:val="-2"/>
                <w:sz w:val="20"/>
              </w:rPr>
              <w:t>99.50%</w:t>
            </w:r>
          </w:p>
        </w:tc>
      </w:tr>
      <w:tr w:rsidR="00773CED">
        <w:trPr>
          <w:trHeight w:val="352"/>
        </w:trPr>
        <w:tc>
          <w:tcPr>
            <w:tcW w:w="3056" w:type="dxa"/>
          </w:tcPr>
          <w:p w:rsidR="00773CED" w:rsidRDefault="00EA2417">
            <w:pPr>
              <w:pStyle w:val="TableParagraph"/>
              <w:ind w:left="107"/>
              <w:rPr>
                <w:sz w:val="20"/>
              </w:rPr>
            </w:pPr>
            <w:r>
              <w:rPr>
                <w:spacing w:val="-4"/>
                <w:sz w:val="20"/>
              </w:rPr>
              <w:t>Odor</w:t>
            </w:r>
          </w:p>
        </w:tc>
        <w:tc>
          <w:tcPr>
            <w:tcW w:w="3691" w:type="dxa"/>
          </w:tcPr>
          <w:p w:rsidR="00773CED" w:rsidRDefault="00EA2417">
            <w:pPr>
              <w:pStyle w:val="TableParagraph"/>
              <w:rPr>
                <w:sz w:val="20"/>
              </w:rPr>
            </w:pPr>
            <w:r>
              <w:rPr>
                <w:spacing w:val="-2"/>
                <w:sz w:val="20"/>
              </w:rPr>
              <w:t>Odorless</w:t>
            </w:r>
          </w:p>
        </w:tc>
        <w:tc>
          <w:tcPr>
            <w:tcW w:w="3240" w:type="dxa"/>
          </w:tcPr>
          <w:p w:rsidR="00773CED" w:rsidRDefault="00EA2417">
            <w:pPr>
              <w:pStyle w:val="TableParagraph"/>
              <w:rPr>
                <w:sz w:val="20"/>
              </w:rPr>
            </w:pPr>
            <w:r>
              <w:rPr>
                <w:spacing w:val="-4"/>
                <w:sz w:val="20"/>
              </w:rPr>
              <w:t>Pass</w:t>
            </w:r>
          </w:p>
        </w:tc>
      </w:tr>
      <w:tr w:rsidR="00773CED">
        <w:trPr>
          <w:trHeight w:val="347"/>
        </w:trPr>
        <w:tc>
          <w:tcPr>
            <w:tcW w:w="3056" w:type="dxa"/>
          </w:tcPr>
          <w:p w:rsidR="00773CED" w:rsidRDefault="00EA2417">
            <w:pPr>
              <w:pStyle w:val="TableParagraph"/>
              <w:ind w:left="107"/>
              <w:rPr>
                <w:sz w:val="20"/>
              </w:rPr>
            </w:pPr>
            <w:r>
              <w:rPr>
                <w:sz w:val="20"/>
              </w:rPr>
              <w:t>Solubility</w:t>
            </w:r>
            <w:r>
              <w:rPr>
                <w:spacing w:val="-8"/>
                <w:sz w:val="20"/>
              </w:rPr>
              <w:t xml:space="preserve"> </w:t>
            </w:r>
            <w:r>
              <w:rPr>
                <w:sz w:val="20"/>
              </w:rPr>
              <w:t>(3%</w:t>
            </w:r>
            <w:r>
              <w:rPr>
                <w:spacing w:val="-7"/>
                <w:sz w:val="20"/>
              </w:rPr>
              <w:t xml:space="preserve"> </w:t>
            </w:r>
            <w:r>
              <w:rPr>
                <w:sz w:val="20"/>
              </w:rPr>
              <w:t>aqueous</w:t>
            </w:r>
            <w:r>
              <w:rPr>
                <w:spacing w:val="-6"/>
                <w:sz w:val="20"/>
              </w:rPr>
              <w:t xml:space="preserve"> </w:t>
            </w:r>
            <w:r>
              <w:rPr>
                <w:spacing w:val="-2"/>
                <w:sz w:val="20"/>
              </w:rPr>
              <w:t>solution)</w:t>
            </w:r>
          </w:p>
        </w:tc>
        <w:tc>
          <w:tcPr>
            <w:tcW w:w="3691" w:type="dxa"/>
          </w:tcPr>
          <w:p w:rsidR="00773CED" w:rsidRDefault="00EA2417">
            <w:pPr>
              <w:pStyle w:val="TableParagraph"/>
              <w:rPr>
                <w:sz w:val="20"/>
              </w:rPr>
            </w:pPr>
            <w:r>
              <w:rPr>
                <w:sz w:val="20"/>
              </w:rPr>
              <w:t>Clear</w:t>
            </w:r>
            <w:r>
              <w:rPr>
                <w:spacing w:val="-5"/>
                <w:sz w:val="20"/>
              </w:rPr>
              <w:t xml:space="preserve"> </w:t>
            </w:r>
            <w:r>
              <w:rPr>
                <w:sz w:val="20"/>
              </w:rPr>
              <w:t>and</w:t>
            </w:r>
            <w:r>
              <w:rPr>
                <w:spacing w:val="-5"/>
                <w:sz w:val="20"/>
              </w:rPr>
              <w:t xml:space="preserve"> </w:t>
            </w:r>
            <w:r>
              <w:rPr>
                <w:sz w:val="20"/>
              </w:rPr>
              <w:t>almost</w:t>
            </w:r>
            <w:r>
              <w:rPr>
                <w:spacing w:val="-5"/>
                <w:sz w:val="20"/>
              </w:rPr>
              <w:t xml:space="preserve"> </w:t>
            </w:r>
            <w:r>
              <w:rPr>
                <w:spacing w:val="-2"/>
                <w:sz w:val="20"/>
              </w:rPr>
              <w:t>colorless</w:t>
            </w:r>
          </w:p>
        </w:tc>
        <w:tc>
          <w:tcPr>
            <w:tcW w:w="3240" w:type="dxa"/>
          </w:tcPr>
          <w:p w:rsidR="00773CED" w:rsidRDefault="00EA2417">
            <w:pPr>
              <w:pStyle w:val="TableParagraph"/>
              <w:rPr>
                <w:sz w:val="20"/>
              </w:rPr>
            </w:pPr>
            <w:r>
              <w:rPr>
                <w:spacing w:val="-4"/>
                <w:sz w:val="20"/>
              </w:rPr>
              <w:t>Pass</w:t>
            </w:r>
          </w:p>
        </w:tc>
      </w:tr>
      <w:tr w:rsidR="00773CED">
        <w:trPr>
          <w:trHeight w:val="350"/>
        </w:trPr>
        <w:tc>
          <w:tcPr>
            <w:tcW w:w="3056" w:type="dxa"/>
          </w:tcPr>
          <w:p w:rsidR="00773CED" w:rsidRDefault="00EA2417">
            <w:pPr>
              <w:pStyle w:val="TableParagraph"/>
              <w:spacing w:before="1" w:line="240" w:lineRule="auto"/>
              <w:ind w:left="107"/>
              <w:rPr>
                <w:sz w:val="20"/>
              </w:rPr>
            </w:pPr>
            <w:r>
              <w:rPr>
                <w:sz w:val="20"/>
              </w:rPr>
              <w:t>Loss</w:t>
            </w:r>
            <w:r>
              <w:rPr>
                <w:spacing w:val="-3"/>
                <w:sz w:val="20"/>
              </w:rPr>
              <w:t xml:space="preserve"> </w:t>
            </w:r>
            <w:r>
              <w:rPr>
                <w:sz w:val="20"/>
              </w:rPr>
              <w:t>on</w:t>
            </w:r>
            <w:r>
              <w:rPr>
                <w:spacing w:val="-5"/>
                <w:sz w:val="20"/>
              </w:rPr>
              <w:t xml:space="preserve"> </w:t>
            </w:r>
            <w:r>
              <w:rPr>
                <w:spacing w:val="-2"/>
                <w:sz w:val="20"/>
              </w:rPr>
              <w:t>Drying</w:t>
            </w:r>
          </w:p>
        </w:tc>
        <w:tc>
          <w:tcPr>
            <w:tcW w:w="3691" w:type="dxa"/>
          </w:tcPr>
          <w:p w:rsidR="00773CED" w:rsidRDefault="00EA2417">
            <w:pPr>
              <w:pStyle w:val="TableParagraph"/>
              <w:spacing w:before="1" w:line="240" w:lineRule="auto"/>
              <w:rPr>
                <w:sz w:val="20"/>
              </w:rPr>
            </w:pPr>
            <w:r>
              <w:rPr>
                <w:sz w:val="20"/>
              </w:rPr>
              <w:t>8</w:t>
            </w:r>
            <w:r>
              <w:rPr>
                <w:spacing w:val="-1"/>
                <w:sz w:val="20"/>
              </w:rPr>
              <w:t xml:space="preserve"> </w:t>
            </w:r>
            <w:r>
              <w:rPr>
                <w:sz w:val="20"/>
              </w:rPr>
              <w:t xml:space="preserve">- </w:t>
            </w:r>
            <w:r>
              <w:rPr>
                <w:spacing w:val="-5"/>
                <w:sz w:val="20"/>
              </w:rPr>
              <w:t>11%</w:t>
            </w:r>
          </w:p>
        </w:tc>
        <w:tc>
          <w:tcPr>
            <w:tcW w:w="3240" w:type="dxa"/>
          </w:tcPr>
          <w:p w:rsidR="00773CED" w:rsidRDefault="00EA2417">
            <w:pPr>
              <w:pStyle w:val="TableParagraph"/>
              <w:spacing w:before="1" w:line="240" w:lineRule="auto"/>
              <w:rPr>
                <w:sz w:val="20"/>
              </w:rPr>
            </w:pPr>
            <w:r>
              <w:rPr>
                <w:spacing w:val="-2"/>
                <w:sz w:val="20"/>
              </w:rPr>
              <w:t>9.21%</w:t>
            </w:r>
          </w:p>
        </w:tc>
      </w:tr>
      <w:tr w:rsidR="00773CED">
        <w:trPr>
          <w:trHeight w:val="347"/>
        </w:trPr>
        <w:tc>
          <w:tcPr>
            <w:tcW w:w="3056" w:type="dxa"/>
          </w:tcPr>
          <w:p w:rsidR="00773CED" w:rsidRDefault="00EA2417">
            <w:pPr>
              <w:pStyle w:val="TableParagraph"/>
              <w:ind w:left="107"/>
              <w:rPr>
                <w:sz w:val="20"/>
              </w:rPr>
            </w:pPr>
            <w:r>
              <w:rPr>
                <w:sz w:val="20"/>
              </w:rPr>
              <w:t>Heavy</w:t>
            </w:r>
            <w:r>
              <w:rPr>
                <w:spacing w:val="-7"/>
                <w:sz w:val="20"/>
              </w:rPr>
              <w:t xml:space="preserve"> </w:t>
            </w:r>
            <w:r>
              <w:rPr>
                <w:spacing w:val="-2"/>
                <w:sz w:val="20"/>
              </w:rPr>
              <w:t>Metals</w:t>
            </w:r>
          </w:p>
        </w:tc>
        <w:tc>
          <w:tcPr>
            <w:tcW w:w="3691" w:type="dxa"/>
          </w:tcPr>
          <w:p w:rsidR="00773CED" w:rsidRDefault="00EA2417">
            <w:pPr>
              <w:pStyle w:val="TableParagraph"/>
              <w:rPr>
                <w:sz w:val="20"/>
              </w:rPr>
            </w:pPr>
            <w:r>
              <w:rPr>
                <w:spacing w:val="-2"/>
                <w:sz w:val="20"/>
              </w:rPr>
              <w:t>≤10ppm</w:t>
            </w:r>
          </w:p>
        </w:tc>
        <w:tc>
          <w:tcPr>
            <w:tcW w:w="3240" w:type="dxa"/>
          </w:tcPr>
          <w:p w:rsidR="00773CED" w:rsidRDefault="00EA2417">
            <w:pPr>
              <w:pStyle w:val="TableParagraph"/>
              <w:rPr>
                <w:sz w:val="20"/>
              </w:rPr>
            </w:pPr>
            <w:r>
              <w:rPr>
                <w:sz w:val="20"/>
              </w:rPr>
              <w:t>&lt;10</w:t>
            </w:r>
            <w:r>
              <w:rPr>
                <w:spacing w:val="-4"/>
                <w:sz w:val="20"/>
              </w:rPr>
              <w:t xml:space="preserve"> </w:t>
            </w:r>
            <w:r>
              <w:rPr>
                <w:spacing w:val="-5"/>
                <w:sz w:val="20"/>
              </w:rPr>
              <w:t>ppm</w:t>
            </w:r>
          </w:p>
        </w:tc>
      </w:tr>
      <w:tr w:rsidR="00773CED">
        <w:trPr>
          <w:trHeight w:val="347"/>
        </w:trPr>
        <w:tc>
          <w:tcPr>
            <w:tcW w:w="3056" w:type="dxa"/>
          </w:tcPr>
          <w:p w:rsidR="00773CED" w:rsidRDefault="00EA2417">
            <w:pPr>
              <w:pStyle w:val="TableParagraph"/>
              <w:ind w:left="107"/>
              <w:rPr>
                <w:sz w:val="20"/>
              </w:rPr>
            </w:pPr>
            <w:r>
              <w:rPr>
                <w:spacing w:val="-2"/>
                <w:sz w:val="20"/>
              </w:rPr>
              <w:t>Arsenic</w:t>
            </w:r>
          </w:p>
        </w:tc>
        <w:tc>
          <w:tcPr>
            <w:tcW w:w="3691" w:type="dxa"/>
          </w:tcPr>
          <w:p w:rsidR="00773CED" w:rsidRDefault="00EA2417">
            <w:pPr>
              <w:pStyle w:val="TableParagraph"/>
              <w:rPr>
                <w:sz w:val="20"/>
              </w:rPr>
            </w:pPr>
            <w:r>
              <w:rPr>
                <w:spacing w:val="-2"/>
                <w:sz w:val="20"/>
              </w:rPr>
              <w:t>≤2ppm</w:t>
            </w:r>
          </w:p>
        </w:tc>
        <w:tc>
          <w:tcPr>
            <w:tcW w:w="3240" w:type="dxa"/>
          </w:tcPr>
          <w:p w:rsidR="00773CED" w:rsidRDefault="00EA2417">
            <w:pPr>
              <w:pStyle w:val="TableParagraph"/>
              <w:rPr>
                <w:sz w:val="20"/>
              </w:rPr>
            </w:pPr>
            <w:r>
              <w:rPr>
                <w:sz w:val="20"/>
              </w:rPr>
              <w:t>&lt;2</w:t>
            </w:r>
            <w:r>
              <w:rPr>
                <w:spacing w:val="-3"/>
                <w:sz w:val="20"/>
              </w:rPr>
              <w:t xml:space="preserve"> </w:t>
            </w:r>
            <w:r>
              <w:rPr>
                <w:spacing w:val="-5"/>
                <w:sz w:val="20"/>
              </w:rPr>
              <w:t>ppm</w:t>
            </w:r>
          </w:p>
        </w:tc>
      </w:tr>
      <w:tr w:rsidR="00773CED">
        <w:trPr>
          <w:trHeight w:val="350"/>
        </w:trPr>
        <w:tc>
          <w:tcPr>
            <w:tcW w:w="3056" w:type="dxa"/>
          </w:tcPr>
          <w:p w:rsidR="00773CED" w:rsidRDefault="00EA2417">
            <w:pPr>
              <w:pStyle w:val="TableParagraph"/>
              <w:spacing w:before="1" w:line="240" w:lineRule="auto"/>
              <w:ind w:left="107"/>
              <w:rPr>
                <w:sz w:val="20"/>
              </w:rPr>
            </w:pPr>
            <w:r>
              <w:rPr>
                <w:sz w:val="20"/>
              </w:rPr>
              <w:t>pH</w:t>
            </w:r>
            <w:r>
              <w:rPr>
                <w:spacing w:val="-7"/>
                <w:sz w:val="20"/>
              </w:rPr>
              <w:t xml:space="preserve"> </w:t>
            </w:r>
            <w:r>
              <w:rPr>
                <w:sz w:val="20"/>
              </w:rPr>
              <w:t>(3%</w:t>
            </w:r>
            <w:r>
              <w:rPr>
                <w:spacing w:val="-5"/>
                <w:sz w:val="20"/>
              </w:rPr>
              <w:t xml:space="preserve"> </w:t>
            </w:r>
            <w:r>
              <w:rPr>
                <w:sz w:val="20"/>
              </w:rPr>
              <w:t>aqueous</w:t>
            </w:r>
            <w:r>
              <w:rPr>
                <w:spacing w:val="-4"/>
                <w:sz w:val="20"/>
              </w:rPr>
              <w:t xml:space="preserve"> </w:t>
            </w:r>
            <w:r>
              <w:rPr>
                <w:spacing w:val="-2"/>
                <w:sz w:val="20"/>
              </w:rPr>
              <w:t>solution)</w:t>
            </w:r>
          </w:p>
        </w:tc>
        <w:tc>
          <w:tcPr>
            <w:tcW w:w="3691" w:type="dxa"/>
          </w:tcPr>
          <w:p w:rsidR="00773CED" w:rsidRDefault="00EA2417">
            <w:pPr>
              <w:pStyle w:val="TableParagraph"/>
              <w:spacing w:before="1" w:line="240" w:lineRule="auto"/>
              <w:rPr>
                <w:sz w:val="20"/>
              </w:rPr>
            </w:pPr>
            <w:r>
              <w:rPr>
                <w:sz w:val="20"/>
              </w:rPr>
              <w:t xml:space="preserve">8.0 - </w:t>
            </w:r>
            <w:r>
              <w:rPr>
                <w:spacing w:val="-4"/>
                <w:sz w:val="20"/>
              </w:rPr>
              <w:t>11.0</w:t>
            </w:r>
          </w:p>
        </w:tc>
        <w:tc>
          <w:tcPr>
            <w:tcW w:w="3240" w:type="dxa"/>
          </w:tcPr>
          <w:p w:rsidR="00773CED" w:rsidRDefault="00EA2417">
            <w:pPr>
              <w:pStyle w:val="TableParagraph"/>
              <w:spacing w:before="1" w:line="240" w:lineRule="auto"/>
              <w:rPr>
                <w:sz w:val="20"/>
              </w:rPr>
            </w:pPr>
            <w:r>
              <w:rPr>
                <w:spacing w:val="-4"/>
                <w:sz w:val="20"/>
              </w:rPr>
              <w:t>9.40</w:t>
            </w:r>
          </w:p>
        </w:tc>
      </w:tr>
    </w:tbl>
    <w:p w:rsidR="00EA2417" w:rsidRDefault="00EA2417" w:rsidP="00EA2417">
      <w:pPr>
        <w:pStyle w:val="NormalWeb"/>
        <w:rPr>
          <w:color w:val="000000"/>
        </w:rPr>
      </w:pPr>
      <w:r>
        <w:rPr>
          <w:color w:val="000000"/>
        </w:rPr>
        <w:t>The above data were obtained using the test indicated and is subject to the deviation inherent in the test method. Results may vary under other test methods or conditions. This report is not to be signed. All data are as per our supplier.</w:t>
      </w:r>
    </w:p>
    <w:p w:rsidR="00773CED" w:rsidRPr="00EA2417" w:rsidRDefault="00EA2417" w:rsidP="00EA2417">
      <w:pPr>
        <w:pStyle w:val="NormalWeb"/>
      </w:pPr>
      <w:r>
        <w:rPr>
          <w:b/>
          <w:bCs/>
          <w:color w:val="000000"/>
          <w:sz w:val="18"/>
          <w:szCs w:val="18"/>
        </w:rPr>
        <w:t xml:space="preserve">Disclaimer: </w:t>
      </w:r>
      <w:r>
        <w:rPr>
          <w:color w:val="000000"/>
          <w:sz w:val="18"/>
          <w:szCs w:val="18"/>
        </w:rPr>
        <w:t>This information relates only to the specific material designated and may not be valid for such material used in combination with any other materials or in any other process. Such information is to be the best of the company’s knowledge and believed accurate and reliable as of the date indicated. However, no representation, warranty or guarantee of any kind, express or implied, is made as to its accuracy, reliability or completeness and we assume no responsibility for any loss, damage or expense, direct or consequential, arising out of use. It is the user’s responsibility to satisfy himself as to the suitableness &amp; completeness of such information for his own particular use</w:t>
      </w:r>
      <w:r>
        <w:rPr>
          <w:color w:val="000000"/>
        </w:rPr>
        <w:t>.</w:t>
      </w:r>
      <w:r>
        <w:rPr>
          <w:noProof/>
        </w:rPr>
        <mc:AlternateContent>
          <mc:Choice Requires="wps">
            <w:drawing>
              <wp:anchor distT="0" distB="0" distL="0" distR="0" simplePos="0" relativeHeight="251659264" behindDoc="1" locked="0" layoutInCell="1" allowOverlap="1">
                <wp:simplePos x="0" y="0"/>
                <wp:positionH relativeFrom="page">
                  <wp:posOffset>685800</wp:posOffset>
                </wp:positionH>
                <wp:positionV relativeFrom="paragraph">
                  <wp:posOffset>117059</wp:posOffset>
                </wp:positionV>
                <wp:extent cx="635889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890" cy="1270"/>
                        </a:xfrm>
                        <a:custGeom>
                          <a:avLst/>
                          <a:gdLst/>
                          <a:ahLst/>
                          <a:cxnLst/>
                          <a:rect l="l" t="t" r="r" b="b"/>
                          <a:pathLst>
                            <a:path w="6358890">
                              <a:moveTo>
                                <a:pt x="0" y="0"/>
                              </a:moveTo>
                              <a:lnTo>
                                <a:pt x="6358725" y="0"/>
                              </a:lnTo>
                            </a:path>
                          </a:pathLst>
                        </a:custGeom>
                        <a:ln w="5715">
                          <a:solidFill>
                            <a:srgbClr val="D35C2B"/>
                          </a:solidFill>
                          <a:prstDash val="solid"/>
                        </a:ln>
                      </wps:spPr>
                      <wps:bodyPr wrap="square" lIns="0" tIns="0" rIns="0" bIns="0" rtlCol="0">
                        <a:prstTxWarp prst="textNoShape">
                          <a:avLst/>
                        </a:prstTxWarp>
                        <a:noAutofit/>
                      </wps:bodyPr>
                    </wps:wsp>
                  </a:graphicData>
                </a:graphic>
              </wp:anchor>
            </w:drawing>
          </mc:Choice>
          <mc:Fallback>
            <w:pict>
              <v:shape w14:anchorId="09E9A319" id="Graphic 3" o:spid="_x0000_s1026" style="position:absolute;margin-left:54pt;margin-top:9.2pt;width:500.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5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" path="m,l6358725,e" filled="f" strokecolor="#d35c2b" strokeweight=".45pt">
                <v:path arrowok="t"/>
                <w10:wrap type="topAndBottom" anchorx="page"/>
              </v:shape>
            </w:pict>
          </mc:Fallback>
        </mc:AlternateContent>
      </w:r>
    </w:p>
    <w:sectPr w:rsidR="00773CED" w:rsidRPr="00EA2417">
      <w:type w:val="continuous"/>
      <w:pgSz w:w="12240" w:h="15840"/>
      <w:pgMar w:top="640" w:right="104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786" w:rsidRDefault="00D56786" w:rsidP="0050320A">
      <w:r>
        <w:separator/>
      </w:r>
    </w:p>
  </w:endnote>
  <w:endnote w:type="continuationSeparator" w:id="0">
    <w:p w:rsidR="00D56786" w:rsidRDefault="00D56786" w:rsidP="0050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20A" w:rsidRDefault="00503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20A" w:rsidRDefault="00503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20A" w:rsidRDefault="0050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786" w:rsidRDefault="00D56786" w:rsidP="0050320A">
      <w:r>
        <w:separator/>
      </w:r>
    </w:p>
  </w:footnote>
  <w:footnote w:type="continuationSeparator" w:id="0">
    <w:p w:rsidR="00D56786" w:rsidRDefault="00D56786" w:rsidP="00503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20A" w:rsidRDefault="00D567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763329" o:spid="_x0000_s2050" type="#_x0000_t75" style="position:absolute;margin-left:0;margin-top:0;width:511.65pt;height:409.3pt;z-index:-251657216;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20A" w:rsidRDefault="00D567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763330" o:spid="_x0000_s2051" type="#_x0000_t75" style="position:absolute;margin-left:0;margin-top:0;width:511.65pt;height:409.3pt;z-index:-251656192;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20A" w:rsidRDefault="00D567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763328" o:spid="_x0000_s2049" type="#_x0000_t75" style="position:absolute;margin-left:0;margin-top:0;width:511.65pt;height:409.3pt;z-index:-251658240;mso-position-horizontal:center;mso-position-horizontal-relative:margin;mso-position-vertical:center;mso-position-vertical-relative:margin" o:allowincell="f">
          <v:imagedata r:id="rId1" o:title="formulator county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73CED"/>
    <w:rsid w:val="0050320A"/>
    <w:rsid w:val="00763FEF"/>
    <w:rsid w:val="00773CED"/>
    <w:rsid w:val="00B56477"/>
    <w:rsid w:val="00D56786"/>
    <w:rsid w:val="00E41A68"/>
    <w:rsid w:val="00EA2417"/>
    <w:rsid w:val="00F9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7AA343"/>
  <w15:docId w15:val="{78EE3999-D2DC-4450-ADB1-E8C8343E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224"/>
      <w:ind w:left="76"/>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8"/>
      <w:szCs w:val="18"/>
    </w:rPr>
  </w:style>
  <w:style w:type="paragraph" w:styleId="Title">
    <w:name w:val="Title"/>
    <w:basedOn w:val="Normal"/>
    <w:uiPriority w:val="1"/>
    <w:qFormat/>
    <w:pPr>
      <w:spacing w:before="1"/>
      <w:ind w:left="3446"/>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1" w:lineRule="exact"/>
      <w:ind w:left="108"/>
    </w:pPr>
  </w:style>
  <w:style w:type="paragraph" w:styleId="NormalWeb">
    <w:name w:val="Normal (Web)"/>
    <w:basedOn w:val="Normal"/>
    <w:uiPriority w:val="99"/>
    <w:unhideWhenUsed/>
    <w:rsid w:val="00EA241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0320A"/>
    <w:pPr>
      <w:tabs>
        <w:tab w:val="center" w:pos="4680"/>
        <w:tab w:val="right" w:pos="9360"/>
      </w:tabs>
    </w:pPr>
  </w:style>
  <w:style w:type="character" w:customStyle="1" w:styleId="HeaderChar">
    <w:name w:val="Header Char"/>
    <w:basedOn w:val="DefaultParagraphFont"/>
    <w:link w:val="Header"/>
    <w:uiPriority w:val="99"/>
    <w:rsid w:val="0050320A"/>
    <w:rPr>
      <w:rFonts w:ascii="Trebuchet MS" w:eastAsia="Trebuchet MS" w:hAnsi="Trebuchet MS" w:cs="Trebuchet MS"/>
    </w:rPr>
  </w:style>
  <w:style w:type="paragraph" w:styleId="Footer">
    <w:name w:val="footer"/>
    <w:basedOn w:val="Normal"/>
    <w:link w:val="FooterChar"/>
    <w:uiPriority w:val="99"/>
    <w:unhideWhenUsed/>
    <w:rsid w:val="0050320A"/>
    <w:pPr>
      <w:tabs>
        <w:tab w:val="center" w:pos="4680"/>
        <w:tab w:val="right" w:pos="9360"/>
      </w:tabs>
    </w:pPr>
  </w:style>
  <w:style w:type="character" w:customStyle="1" w:styleId="FooterChar">
    <w:name w:val="Footer Char"/>
    <w:basedOn w:val="DefaultParagraphFont"/>
    <w:link w:val="Footer"/>
    <w:uiPriority w:val="99"/>
    <w:rsid w:val="0050320A"/>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43096">
      <w:bodyDiv w:val="1"/>
      <w:marLeft w:val="0"/>
      <w:marRight w:val="0"/>
      <w:marTop w:val="0"/>
      <w:marBottom w:val="0"/>
      <w:divBdr>
        <w:top w:val="none" w:sz="0" w:space="0" w:color="auto"/>
        <w:left w:val="none" w:sz="0" w:space="0" w:color="auto"/>
        <w:bottom w:val="none" w:sz="0" w:space="0" w:color="auto"/>
        <w:right w:val="none" w:sz="0" w:space="0" w:color="auto"/>
      </w:divBdr>
      <w:divsChild>
        <w:div w:id="730149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Abraham Eromonsele</cp:lastModifiedBy>
  <cp:revision>6</cp:revision>
  <dcterms:created xsi:type="dcterms:W3CDTF">2025-02-12T11:27:00Z</dcterms:created>
  <dcterms:modified xsi:type="dcterms:W3CDTF">2026-04-02T14:51:00Z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2025-02-12T00:00:00Z</vt:filetime>
  </property>
  <property fmtid="{D5CDD505-2E9C-101B-9397-08002B2CF9AE}" pid="3" name="Producer">
    <vt:lpwstr>3-Heights(TM) PDF Security Shell 4.8.25.2 (http://www.pdf-tools.com)</vt:lpwstr>
  </property>
  <property fmtid="{D5CDD505-2E9C-101B-9397-08002B2CF9AE}" pid="4" name="GrammarlyDocumentId">
    <vt:lpwstr>b379420c31f089eb528a213409574153d636517a53e81cbe56675eb89a327836</vt:lpwstr>
  </property>
</Properties>
</file>