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9C" w:rsidRPr="00783200" w:rsidRDefault="00264032" w:rsidP="00783200">
      <w:pPr>
        <w:pStyle w:val="BodyText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685742</wp:posOffset>
                </wp:positionH>
                <wp:positionV relativeFrom="paragraph">
                  <wp:posOffset>283826</wp:posOffset>
                </wp:positionV>
                <wp:extent cx="637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351" y="0"/>
                              </a:lnTo>
                            </a:path>
                          </a:pathLst>
                        </a:custGeom>
                        <a:ln w="75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587E" id="Graphic 7" o:spid="_x0000_s1026" style="position:absolute;margin-left:54pt;margin-top:22.35pt;width:50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2wJAIAAH8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" path="m,l6375351,e" filled="f" strokeweight=".20939mm">
                <v:path arrowok="t"/>
                <w10:wrap type="topAndBottom" anchorx="page"/>
              </v:shape>
            </w:pict>
          </mc:Fallback>
        </mc:AlternateContent>
      </w:r>
    </w:p>
    <w:p w:rsidR="00317C9C" w:rsidRDefault="00317C9C">
      <w:pPr>
        <w:pStyle w:val="BodyText"/>
        <w:rPr>
          <w:sz w:val="24"/>
        </w:rPr>
      </w:pPr>
    </w:p>
    <w:p w:rsidR="00317C9C" w:rsidRDefault="00317C9C">
      <w:pPr>
        <w:pStyle w:val="BodyText"/>
        <w:spacing w:before="60"/>
        <w:rPr>
          <w:sz w:val="24"/>
        </w:rPr>
      </w:pPr>
    </w:p>
    <w:p w:rsidR="00317C9C" w:rsidRDefault="00264032">
      <w:pPr>
        <w:pStyle w:val="Heading1"/>
      </w:pPr>
      <w:r>
        <w:t>Certificate</w:t>
      </w:r>
      <w:r>
        <w:rPr>
          <w:rFonts w:ascii="Times New Roman"/>
          <w:b w:val="0"/>
          <w:spacing w:val="4"/>
        </w:rPr>
        <w:t xml:space="preserve"> </w:t>
      </w:r>
      <w:r>
        <w:t>of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Analysis</w:t>
      </w:r>
    </w:p>
    <w:p w:rsidR="00317C9C" w:rsidRDefault="00317C9C">
      <w:pPr>
        <w:pStyle w:val="BodyText"/>
        <w:spacing w:before="145"/>
        <w:rPr>
          <w:b/>
          <w:sz w:val="20"/>
        </w:rPr>
      </w:pPr>
    </w:p>
    <w:p w:rsidR="00317C9C" w:rsidRDefault="00264032">
      <w:pPr>
        <w:tabs>
          <w:tab w:val="left" w:pos="2375"/>
        </w:tabs>
        <w:ind w:left="465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Rose</w:t>
      </w:r>
      <w:r>
        <w:rPr>
          <w:rFonts w:ascii="Times New Roman"/>
          <w:spacing w:val="8"/>
          <w:sz w:val="20"/>
        </w:rPr>
        <w:t xml:space="preserve"> </w:t>
      </w:r>
      <w:r w:rsidR="00783200">
        <w:rPr>
          <w:rFonts w:ascii="Times New Roman"/>
          <w:spacing w:val="8"/>
          <w:sz w:val="20"/>
        </w:rPr>
        <w:t xml:space="preserve">Geranium </w:t>
      </w:r>
      <w:r>
        <w:rPr>
          <w:spacing w:val="-2"/>
          <w:sz w:val="20"/>
        </w:rPr>
        <w:t>Hydrosol</w:t>
      </w:r>
    </w:p>
    <w:p w:rsidR="00317C9C" w:rsidRDefault="00264032">
      <w:pPr>
        <w:tabs>
          <w:tab w:val="left" w:pos="2375"/>
        </w:tabs>
        <w:spacing w:before="118"/>
        <w:ind w:left="465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 w:rsidR="00783200" w:rsidRPr="00783200">
        <w:rPr>
          <w:sz w:val="20"/>
        </w:rPr>
        <w:t xml:space="preserve">Pelargonium </w:t>
      </w:r>
      <w:proofErr w:type="spellStart"/>
      <w:r w:rsidR="00783200" w:rsidRPr="00783200">
        <w:rPr>
          <w:sz w:val="20"/>
        </w:rPr>
        <w:t>graveolens</w:t>
      </w:r>
      <w:proofErr w:type="spellEnd"/>
    </w:p>
    <w:p w:rsidR="00317C9C" w:rsidRDefault="00783200">
      <w:pPr>
        <w:tabs>
          <w:tab w:val="left" w:pos="2375"/>
        </w:tabs>
        <w:spacing w:before="119"/>
        <w:ind w:left="465"/>
        <w:rPr>
          <w:sz w:val="20"/>
        </w:rPr>
      </w:pPr>
      <w:r>
        <w:rPr>
          <w:b/>
          <w:sz w:val="20"/>
        </w:rPr>
        <w:t>Batch</w:t>
      </w:r>
      <w:r w:rsidR="00264032">
        <w:rPr>
          <w:rFonts w:ascii="Times New Roman"/>
          <w:spacing w:val="9"/>
          <w:sz w:val="20"/>
        </w:rPr>
        <w:t xml:space="preserve"> </w:t>
      </w:r>
      <w:r w:rsidR="00264032">
        <w:rPr>
          <w:b/>
          <w:spacing w:val="-2"/>
          <w:sz w:val="20"/>
        </w:rPr>
        <w:t>Number:</w:t>
      </w:r>
      <w:r w:rsidR="00264032">
        <w:rPr>
          <w:rFonts w:ascii="Times New Roman"/>
          <w:sz w:val="20"/>
        </w:rPr>
        <w:tab/>
      </w:r>
      <w:r>
        <w:rPr>
          <w:sz w:val="20"/>
        </w:rPr>
        <w:t xml:space="preserve">Check Product </w:t>
      </w:r>
      <w:proofErr w:type="spellStart"/>
      <w:r>
        <w:rPr>
          <w:sz w:val="20"/>
        </w:rPr>
        <w:t>Pacakage</w:t>
      </w:r>
      <w:proofErr w:type="spellEnd"/>
    </w:p>
    <w:p w:rsidR="00317C9C" w:rsidRDefault="00783200">
      <w:pPr>
        <w:tabs>
          <w:tab w:val="left" w:pos="2375"/>
        </w:tabs>
        <w:spacing w:before="113"/>
        <w:ind w:left="465"/>
        <w:rPr>
          <w:sz w:val="20"/>
        </w:rPr>
      </w:pPr>
      <w:r>
        <w:rPr>
          <w:b/>
          <w:sz w:val="20"/>
        </w:rPr>
        <w:t>Expiry</w:t>
      </w:r>
      <w:r w:rsidR="00264032">
        <w:rPr>
          <w:rFonts w:ascii="Times New Roman"/>
          <w:spacing w:val="5"/>
          <w:sz w:val="20"/>
        </w:rPr>
        <w:t xml:space="preserve"> </w:t>
      </w:r>
      <w:r w:rsidR="00264032">
        <w:rPr>
          <w:b/>
          <w:spacing w:val="-2"/>
          <w:sz w:val="20"/>
        </w:rPr>
        <w:t>Date:</w:t>
      </w:r>
      <w:r w:rsidR="00264032">
        <w:rPr>
          <w:rFonts w:ascii="Times New Roman"/>
          <w:sz w:val="20"/>
        </w:rPr>
        <w:tab/>
      </w:r>
      <w:r>
        <w:rPr>
          <w:sz w:val="20"/>
        </w:rPr>
        <w:t>September 2028</w:t>
      </w:r>
    </w:p>
    <w:p w:rsidR="00317C9C" w:rsidRDefault="00317C9C">
      <w:pPr>
        <w:pStyle w:val="BodyText"/>
        <w:rPr>
          <w:sz w:val="20"/>
        </w:rPr>
      </w:pPr>
    </w:p>
    <w:p w:rsidR="00317C9C" w:rsidRDefault="00317C9C">
      <w:pPr>
        <w:pStyle w:val="BodyText"/>
        <w:spacing w:before="206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767"/>
        <w:gridCol w:w="1949"/>
      </w:tblGrid>
      <w:tr w:rsidR="00317C9C">
        <w:trPr>
          <w:trHeight w:val="349"/>
        </w:trPr>
        <w:tc>
          <w:tcPr>
            <w:tcW w:w="3442" w:type="dxa"/>
            <w:shd w:val="clear" w:color="auto" w:fill="D9D9D9"/>
          </w:tcPr>
          <w:p w:rsidR="00317C9C" w:rsidRDefault="00264032">
            <w:pPr>
              <w:pStyle w:val="TableParagraph"/>
              <w:spacing w:before="4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Tests</w:t>
            </w:r>
          </w:p>
        </w:tc>
        <w:tc>
          <w:tcPr>
            <w:tcW w:w="4767" w:type="dxa"/>
            <w:shd w:val="clear" w:color="auto" w:fill="D9D9D9"/>
          </w:tcPr>
          <w:p w:rsidR="00317C9C" w:rsidRDefault="00264032">
            <w:pPr>
              <w:pStyle w:val="TableParagraph"/>
              <w:spacing w:before="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1949" w:type="dxa"/>
            <w:shd w:val="clear" w:color="auto" w:fill="D9D9D9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317C9C">
        <w:trPr>
          <w:trHeight w:val="373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4767" w:type="dxa"/>
          </w:tcPr>
          <w:p w:rsidR="00317C9C" w:rsidRDefault="00264032" w:rsidP="007832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</w:t>
            </w:r>
            <w:r w:rsidR="00783200">
              <w:rPr>
                <w:rFonts w:ascii="Times New Roman"/>
                <w:spacing w:val="6"/>
                <w:sz w:val="20"/>
              </w:rPr>
              <w:t xml:space="preserve">, </w:t>
            </w:r>
            <w:r>
              <w:rPr>
                <w:sz w:val="20"/>
              </w:rPr>
              <w:t>watery,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viscous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</w:t>
            </w:r>
            <w:r>
              <w:rPr>
                <w:spacing w:val="-4"/>
                <w:sz w:val="20"/>
              </w:rPr>
              <w:t>ass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Taste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Herbaceous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numbing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465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spacing w:line="230" w:lineRule="exact"/>
              <w:ind w:right="94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intensity</w:t>
            </w:r>
            <w:r>
              <w:rPr>
                <w:rFonts w:ascii="Times New Roman"/>
                <w:sz w:val="20"/>
              </w:rPr>
              <w:t xml:space="preserve"> </w:t>
            </w:r>
            <w:r w:rsidR="00783200">
              <w:rPr>
                <w:rFonts w:ascii="Times New Roman"/>
                <w:sz w:val="20"/>
              </w:rPr>
              <w:t xml:space="preserve">geranium floral </w:t>
            </w:r>
            <w:r>
              <w:rPr>
                <w:sz w:val="20"/>
              </w:rPr>
              <w:t>odor.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Soft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herbal,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floral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spicy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345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Gravity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20o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1.000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Refractive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20oC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1.333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0.003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1.29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Rotation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degrees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460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Water: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99.65%</w:t>
            </w:r>
          </w:p>
          <w:p w:rsidR="00317C9C" w:rsidRDefault="0026403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Oil: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0.35%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spacing w:before="4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Count: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CFU/ml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9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Yeast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Mold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Count: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CFU/ml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345"/>
        </w:trPr>
        <w:tc>
          <w:tcPr>
            <w:tcW w:w="3442" w:type="dxa"/>
          </w:tcPr>
          <w:p w:rsidR="00317C9C" w:rsidRDefault="0026403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Coliform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CFU/ml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4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317C9C">
        <w:trPr>
          <w:trHeight w:val="349"/>
        </w:trPr>
        <w:tc>
          <w:tcPr>
            <w:tcW w:w="3442" w:type="dxa"/>
          </w:tcPr>
          <w:p w:rsidR="00317C9C" w:rsidRDefault="00264032">
            <w:pPr>
              <w:pStyle w:val="TableParagraph"/>
              <w:spacing w:before="4" w:line="24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Enrichment</w:t>
            </w:r>
          </w:p>
        </w:tc>
        <w:tc>
          <w:tcPr>
            <w:tcW w:w="4767" w:type="dxa"/>
          </w:tcPr>
          <w:p w:rsidR="00317C9C" w:rsidRDefault="00264032">
            <w:pPr>
              <w:pStyle w:val="TableParagraph"/>
              <w:spacing w:before="4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1949" w:type="dxa"/>
          </w:tcPr>
          <w:p w:rsidR="00317C9C" w:rsidRDefault="00264032">
            <w:pPr>
              <w:pStyle w:val="TableParagraph"/>
              <w:spacing w:before="9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</w:tbl>
    <w:p w:rsidR="00317C9C" w:rsidRDefault="00317C9C">
      <w:pPr>
        <w:pStyle w:val="BodyText"/>
        <w:rPr>
          <w:sz w:val="20"/>
        </w:rPr>
      </w:pPr>
    </w:p>
    <w:p w:rsidR="00317C9C" w:rsidRDefault="00317C9C">
      <w:pPr>
        <w:pStyle w:val="BodyText"/>
        <w:rPr>
          <w:sz w:val="20"/>
        </w:rPr>
      </w:pPr>
    </w:p>
    <w:p w:rsidR="00317C9C" w:rsidRDefault="00317C9C">
      <w:pPr>
        <w:pStyle w:val="BodyText"/>
        <w:spacing w:before="194"/>
        <w:rPr>
          <w:sz w:val="20"/>
        </w:rPr>
      </w:pPr>
    </w:p>
    <w:p w:rsidR="00317C9C" w:rsidRDefault="00264032">
      <w:pPr>
        <w:ind w:left="360" w:right="344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were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obtained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inherent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conditions.</w:t>
      </w:r>
    </w:p>
    <w:p w:rsidR="00317C9C" w:rsidRDefault="00264032">
      <w:pPr>
        <w:spacing w:before="232"/>
        <w:ind w:left="360"/>
        <w:rPr>
          <w:sz w:val="20"/>
        </w:rPr>
      </w:pPr>
      <w:r>
        <w:rPr>
          <w:sz w:val="20"/>
        </w:rPr>
        <w:t>This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report</w:t>
      </w:r>
      <w:r>
        <w:rPr>
          <w:rFonts w:ascii="Times New Roman"/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signed</w:t>
      </w:r>
      <w:proofErr w:type="gramEnd"/>
      <w:r>
        <w:rPr>
          <w:spacing w:val="-2"/>
          <w:sz w:val="20"/>
        </w:rPr>
        <w:t>.</w:t>
      </w:r>
      <w:bookmarkStart w:id="0" w:name="_GoBack"/>
      <w:bookmarkEnd w:id="0"/>
    </w:p>
    <w:sectPr w:rsidR="00317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580" w:right="720" w:bottom="1580" w:left="720" w:header="0" w:footer="1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32" w:rsidRDefault="00264032">
      <w:r>
        <w:separator/>
      </w:r>
    </w:p>
  </w:endnote>
  <w:endnote w:type="continuationSeparator" w:id="0">
    <w:p w:rsidR="00264032" w:rsidRDefault="0026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E2" w:rsidRDefault="0008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9C" w:rsidRDefault="0026403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685751</wp:posOffset>
              </wp:positionH>
              <wp:positionV relativeFrom="page">
                <wp:posOffset>8994675</wp:posOffset>
              </wp:positionV>
              <wp:extent cx="6367780" cy="152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67780" cy="15240"/>
                        <a:chOff x="0" y="0"/>
                        <a:chExt cx="6367780" cy="152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5123"/>
                          <a:ext cx="636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240">
                              <a:moveTo>
                                <a:pt x="0" y="0"/>
                              </a:moveTo>
                              <a:lnTo>
                                <a:pt x="6365134" y="0"/>
                              </a:lnTo>
                            </a:path>
                          </a:pathLst>
                        </a:custGeom>
                        <a:ln w="102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8" y="6068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67271" y="9143"/>
                              </a:lnTo>
                              <a:lnTo>
                                <a:pt x="6367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D8A685" id="Group 1" o:spid="_x0000_s1026" style="position:absolute;margin-left:54pt;margin-top:708.25pt;width:501.4pt;height:1.2pt;z-index:-15817728;mso-wrap-distance-left:0;mso-wrap-distance-right:0;mso-position-horizontal-relative:page;mso-position-vertical-relative:page" coordsize="6367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">
              <v:shape id="Graphic 2" o:spid="_x0000_s1027" style="position:absolute;top:51;width:63652;height:12;visibility:visible;mso-wrap-style:square;v-text-anchor:top" coordsize="636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" path="m,l6365134,e" filled="f" strokeweight=".28461mm">
                <v:path arrowok="t"/>
              </v:shape>
              <v:shape id="Graphic 3" o:spid="_x0000_s1028" style="position:absolute;top:60;width:63678;height:95;visibility:visible;mso-wrap-style:square;v-text-anchor:top" coordsize="636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" path="m6367271,l,,,9143r6367271,l6367271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9000278</wp:posOffset>
              </wp:positionV>
              <wp:extent cx="6409055" cy="6146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4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C9C" w:rsidRDefault="00264032">
                          <w:pPr>
                            <w:pStyle w:val="BodyText"/>
                            <w:spacing w:before="18"/>
                            <w:ind w:left="20" w:right="18"/>
                          </w:pPr>
                          <w:r>
                            <w:rPr>
                              <w:b/>
                              <w:u w:val="single"/>
                            </w:rPr>
                            <w:t>Disclaimer</w:t>
                          </w:r>
                          <w:r>
                            <w:t>: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relates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only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specific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</w:rPr>
                            <w:t xml:space="preserve"> </w:t>
                          </w:r>
                          <w:r>
                            <w:t>material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designated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valid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such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</w:rPr>
                            <w:t xml:space="preserve"> </w:t>
                          </w:r>
                          <w:r>
                            <w:t>material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combination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other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other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process.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Such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best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company’s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knowledge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believed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accurate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t>reliable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indicated.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However,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representation,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warranty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guarantee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kind,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express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implied,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gramStart"/>
                          <w:r>
                            <w:t>is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made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its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t>accuracy,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reliability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</w:rPr>
                            <w:t xml:space="preserve"> </w:t>
                          </w:r>
                          <w:r>
                            <w:t>completeness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we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t>assume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responsibility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loss,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t>damage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expense,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direct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consequential,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t>arising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out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t>se.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user’s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responsibility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satisfy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himself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suitableness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t>completeness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such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his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t>own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particular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pt;margin-top:708.7pt;width:504.65pt;height:48.4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" filled="f" stroked="f">
              <v:path arrowok="t"/>
              <v:textbox inset="0,0,0,0">
                <w:txbxContent>
                  <w:p w:rsidR="00317C9C" w:rsidRDefault="00264032">
                    <w:pPr>
                      <w:pStyle w:val="BodyText"/>
                      <w:spacing w:before="18"/>
                      <w:ind w:left="20" w:right="18"/>
                    </w:pPr>
                    <w:r>
                      <w:rPr>
                        <w:b/>
                        <w:u w:val="single"/>
                      </w:rPr>
                      <w:t>Disclaimer</w:t>
                    </w:r>
                    <w:r>
                      <w:t>: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rFonts w:ascii="Times New Roman" w:hAnsi="Times New Roman"/>
                        <w:spacing w:val="15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relates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only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specific</w:t>
                    </w:r>
                    <w:r>
                      <w:rPr>
                        <w:rFonts w:ascii="Times New Roman" w:hAnsi="Times New Roman"/>
                        <w:spacing w:val="15"/>
                      </w:rPr>
                      <w:t xml:space="preserve"> </w:t>
                    </w:r>
                    <w:r>
                      <w:t>material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designated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rFonts w:ascii="Times New Roman" w:hAnsi="Times New Roman"/>
                        <w:spacing w:val="15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rFonts w:ascii="Times New Roman" w:hAnsi="Times New Roman"/>
                        <w:spacing w:val="16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valid</w:t>
                    </w:r>
                    <w:r>
                      <w:rPr>
                        <w:rFonts w:ascii="Times New Roman" w:hAnsi="Times New Roman"/>
                        <w:spacing w:val="1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such</w:t>
                    </w:r>
                    <w:r>
                      <w:rPr>
                        <w:rFonts w:ascii="Times New Roman" w:hAnsi="Times New Roman"/>
                        <w:spacing w:val="16"/>
                      </w:rPr>
                      <w:t xml:space="preserve"> </w:t>
                    </w:r>
                    <w:r>
                      <w:t>material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rFonts w:ascii="Times New Roman" w:hAnsi="Times New Roman"/>
                        <w:spacing w:val="1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combination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other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other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process.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Such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best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company’s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knowledge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believed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accurate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t>reliable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indicated.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However,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representation,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warranty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guarantee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kind,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express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implied,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gramStart"/>
                    <w:r>
                      <w:t>is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made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its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t>accuracy,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reliability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  <w:spacing w:val="13"/>
                      </w:rPr>
                      <w:t xml:space="preserve"> </w:t>
                    </w:r>
                    <w:r>
                      <w:t>completeness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we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t>assume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responsibility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loss,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t>damage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expense,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direct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consequential,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t>arising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out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u</w:t>
                    </w:r>
                    <w:r>
                      <w:t>se.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user’s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responsibility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satisfy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himself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suitableness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t>completeness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such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his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t>own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particular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E2" w:rsidRDefault="0008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32" w:rsidRDefault="00264032">
      <w:r>
        <w:separator/>
      </w:r>
    </w:p>
  </w:footnote>
  <w:footnote w:type="continuationSeparator" w:id="0">
    <w:p w:rsidR="00264032" w:rsidRDefault="0026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E2" w:rsidRDefault="00084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5516" o:spid="_x0000_s2050" type="#_x0000_t75" style="position:absolute;margin-left:0;margin-top:0;width:539.5pt;height:535.3pt;z-index:-158151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E2" w:rsidRDefault="00084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5517" o:spid="_x0000_s2051" type="#_x0000_t75" style="position:absolute;margin-left:0;margin-top:0;width:539.5pt;height:535.3pt;z-index:-158141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E2" w:rsidRDefault="00084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5515" o:spid="_x0000_s2049" type="#_x0000_t75" style="position:absolute;margin-left:0;margin-top:0;width:539.5pt;height:535.3pt;z-index:-1581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7C9C"/>
    <w:rsid w:val="000843E2"/>
    <w:rsid w:val="00264032"/>
    <w:rsid w:val="00317C9C"/>
    <w:rsid w:val="007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E8E7B7"/>
  <w15:docId w15:val="{5AF74044-9872-4EED-BBF7-F04BD1BF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30"/>
      <w:ind w:left="2" w:right="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783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20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83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20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coa-rose-hydrosol.doc</dc:title>
  <dc:creator>MCO-REPACK-1</dc:creator>
  <cp:lastModifiedBy>Abraham Eromonsele</cp:lastModifiedBy>
  <cp:revision>3</cp:revision>
  <dcterms:created xsi:type="dcterms:W3CDTF">2026-04-28T10:25:00Z</dcterms:created>
  <dcterms:modified xsi:type="dcterms:W3CDTF">2026-04-28T10:30:00Z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2021-03-22T00:00:00Z</vt:filetime>
  </property>
  <property fmtid="{D5CDD505-2E9C-101B-9397-08002B2CF9AE}" pid="4" name="Creator">
    <vt:lpwstr>Bullzip PDF Printer (11.13.0.2823)</vt:lpwstr>
  </property>
  <property fmtid="{D5CDD505-2E9C-101B-9397-08002B2CF9AE}" pid="5" name="LastSaved">
    <vt:filetime>2026-04-28T00:00:00Z</vt:filetime>
  </property>
  <property fmtid="{D5CDD505-2E9C-101B-9397-08002B2CF9AE}" pid="6" name="Producer">
    <vt:lpwstr>PDF Printer / www.bullzip.com / FG / Freeware Edition (max 10 users)</vt:lpwstr>
  </property>
  <property fmtid="{D5CDD505-2E9C-101B-9397-08002B2CF9AE}" pid="7" name="GrammarlyDocumentId">
    <vt:lpwstr>38856cc4-bd82-43b4-8d8a-e10f6ae2d4b8</vt:lpwstr>
  </property>
</Properties>
</file>