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B0" w:rsidRDefault="003877B0">
      <w:pPr>
        <w:pStyle w:val="BodyText"/>
        <w:spacing w:before="210"/>
        <w:rPr>
          <w:rFonts w:ascii="Times New Roman"/>
          <w:sz w:val="24"/>
        </w:rPr>
      </w:pPr>
    </w:p>
    <w:p w:rsidR="003877B0" w:rsidRPr="00EE2097" w:rsidRDefault="008D70D5">
      <w:pPr>
        <w:pStyle w:val="Title"/>
        <w:rPr>
          <w:sz w:val="40"/>
          <w:szCs w:val="40"/>
        </w:rPr>
      </w:pPr>
      <w:r w:rsidRPr="00EE2097">
        <w:rPr>
          <w:sz w:val="40"/>
          <w:szCs w:val="40"/>
        </w:rPr>
        <w:t>Certificate</w:t>
      </w:r>
      <w:r w:rsidRPr="00EE2097">
        <w:rPr>
          <w:spacing w:val="-3"/>
          <w:sz w:val="40"/>
          <w:szCs w:val="40"/>
        </w:rPr>
        <w:t xml:space="preserve"> </w:t>
      </w:r>
      <w:r w:rsidRPr="00EE2097">
        <w:rPr>
          <w:sz w:val="40"/>
          <w:szCs w:val="40"/>
        </w:rPr>
        <w:t>of</w:t>
      </w:r>
      <w:r w:rsidRPr="00EE2097">
        <w:rPr>
          <w:spacing w:val="-3"/>
          <w:sz w:val="40"/>
          <w:szCs w:val="40"/>
        </w:rPr>
        <w:t xml:space="preserve"> </w:t>
      </w:r>
      <w:r w:rsidRPr="00EE2097">
        <w:rPr>
          <w:spacing w:val="-2"/>
          <w:sz w:val="40"/>
          <w:szCs w:val="40"/>
        </w:rPr>
        <w:t>Analysis</w:t>
      </w:r>
    </w:p>
    <w:p w:rsidR="003877B0" w:rsidRDefault="003877B0">
      <w:pPr>
        <w:pStyle w:val="Heading1"/>
        <w:spacing w:before="275"/>
        <w:ind w:right="359"/>
      </w:pPr>
    </w:p>
    <w:tbl>
      <w:tblPr>
        <w:tblW w:w="0" w:type="auto"/>
        <w:tblInd w:w="65" w:type="dxa"/>
        <w:tblLayout w:type="fixed"/>
        <w:tblCellMar>
          <w:left w:w="0" w:type="dxa"/>
          <w:right w:w="0" w:type="dxa"/>
        </w:tblCellMar>
        <w:tblLook w:val="01E0" w:firstRow="1" w:lastRow="1" w:firstColumn="1" w:lastColumn="1" w:noHBand="0" w:noVBand="0"/>
      </w:tblPr>
      <w:tblGrid>
        <w:gridCol w:w="1920"/>
        <w:gridCol w:w="7538"/>
      </w:tblGrid>
      <w:tr w:rsidR="003877B0" w:rsidTr="00960C7D">
        <w:trPr>
          <w:trHeight w:val="290"/>
        </w:trPr>
        <w:tc>
          <w:tcPr>
            <w:tcW w:w="1920" w:type="dxa"/>
          </w:tcPr>
          <w:p w:rsidR="003877B0" w:rsidRDefault="008D70D5">
            <w:pPr>
              <w:pStyle w:val="TableParagraph"/>
              <w:ind w:left="50"/>
              <w:rPr>
                <w:b/>
                <w:sz w:val="20"/>
              </w:rPr>
            </w:pPr>
            <w:r>
              <w:rPr>
                <w:b/>
                <w:sz w:val="20"/>
              </w:rPr>
              <w:t>Product</w:t>
            </w:r>
            <w:r>
              <w:rPr>
                <w:b/>
                <w:spacing w:val="-8"/>
                <w:sz w:val="20"/>
              </w:rPr>
              <w:t xml:space="preserve"> </w:t>
            </w:r>
            <w:r>
              <w:rPr>
                <w:b/>
                <w:spacing w:val="-2"/>
                <w:sz w:val="20"/>
              </w:rPr>
              <w:t>Name:</w:t>
            </w:r>
          </w:p>
        </w:tc>
        <w:tc>
          <w:tcPr>
            <w:tcW w:w="7538" w:type="dxa"/>
          </w:tcPr>
          <w:p w:rsidR="003877B0" w:rsidRDefault="00960C7D">
            <w:pPr>
              <w:pStyle w:val="TableParagraph"/>
              <w:ind w:left="138"/>
              <w:rPr>
                <w:sz w:val="20"/>
              </w:rPr>
            </w:pPr>
            <w:r>
              <w:rPr>
                <w:sz w:val="20"/>
              </w:rPr>
              <w:t xml:space="preserve">    </w:t>
            </w:r>
            <w:r w:rsidR="008D70D5">
              <w:rPr>
                <w:sz w:val="20"/>
              </w:rPr>
              <w:t>Honeysuckle</w:t>
            </w:r>
            <w:r w:rsidR="008D70D5">
              <w:rPr>
                <w:spacing w:val="-13"/>
                <w:sz w:val="20"/>
              </w:rPr>
              <w:t xml:space="preserve"> </w:t>
            </w:r>
            <w:r w:rsidR="008D70D5">
              <w:rPr>
                <w:spacing w:val="-4"/>
                <w:sz w:val="20"/>
              </w:rPr>
              <w:t>Blend</w:t>
            </w:r>
            <w:r w:rsidR="00EE2097">
              <w:rPr>
                <w:spacing w:val="-4"/>
                <w:sz w:val="20"/>
              </w:rPr>
              <w:t xml:space="preserve"> Liquid Extract</w:t>
            </w:r>
          </w:p>
        </w:tc>
      </w:tr>
      <w:tr w:rsidR="003877B0" w:rsidTr="00960C7D">
        <w:trPr>
          <w:trHeight w:val="697"/>
        </w:trPr>
        <w:tc>
          <w:tcPr>
            <w:tcW w:w="1920" w:type="dxa"/>
          </w:tcPr>
          <w:p w:rsidR="003877B0" w:rsidRDefault="008D70D5">
            <w:pPr>
              <w:pStyle w:val="TableParagraph"/>
              <w:spacing w:before="59" w:line="240" w:lineRule="auto"/>
              <w:ind w:left="50"/>
              <w:rPr>
                <w:b/>
                <w:sz w:val="20"/>
              </w:rPr>
            </w:pPr>
            <w:r>
              <w:rPr>
                <w:b/>
                <w:sz w:val="20"/>
              </w:rPr>
              <w:t>INCI</w:t>
            </w:r>
            <w:r>
              <w:rPr>
                <w:b/>
                <w:spacing w:val="-6"/>
                <w:sz w:val="20"/>
              </w:rPr>
              <w:t xml:space="preserve"> </w:t>
            </w:r>
            <w:r>
              <w:rPr>
                <w:b/>
                <w:spacing w:val="-2"/>
                <w:sz w:val="20"/>
              </w:rPr>
              <w:t>Name:</w:t>
            </w:r>
          </w:p>
        </w:tc>
        <w:tc>
          <w:tcPr>
            <w:tcW w:w="7538" w:type="dxa"/>
          </w:tcPr>
          <w:p w:rsidR="003877B0" w:rsidRDefault="00960C7D" w:rsidP="00960C7D">
            <w:pPr>
              <w:pStyle w:val="TableParagraph"/>
              <w:spacing w:before="59" w:line="240" w:lineRule="auto"/>
              <w:ind w:left="138"/>
              <w:rPr>
                <w:sz w:val="20"/>
              </w:rPr>
            </w:pPr>
            <w:r>
              <w:rPr>
                <w:sz w:val="20"/>
              </w:rPr>
              <w:t xml:space="preserve">    </w:t>
            </w:r>
            <w:proofErr w:type="spellStart"/>
            <w:r w:rsidR="008D70D5">
              <w:rPr>
                <w:sz w:val="20"/>
              </w:rPr>
              <w:t>Lonicera</w:t>
            </w:r>
            <w:proofErr w:type="spellEnd"/>
            <w:r w:rsidR="008D70D5">
              <w:rPr>
                <w:spacing w:val="-11"/>
                <w:sz w:val="20"/>
              </w:rPr>
              <w:t xml:space="preserve"> </w:t>
            </w:r>
            <w:proofErr w:type="spellStart"/>
            <w:r w:rsidR="008D70D5">
              <w:rPr>
                <w:sz w:val="20"/>
              </w:rPr>
              <w:t>Caprifolium</w:t>
            </w:r>
            <w:proofErr w:type="spellEnd"/>
            <w:r w:rsidR="008D70D5">
              <w:rPr>
                <w:spacing w:val="-10"/>
                <w:sz w:val="20"/>
              </w:rPr>
              <w:t xml:space="preserve"> </w:t>
            </w:r>
            <w:r w:rsidR="008D70D5">
              <w:rPr>
                <w:sz w:val="20"/>
              </w:rPr>
              <w:t>(honeysuckle)</w:t>
            </w:r>
            <w:r w:rsidR="008D70D5">
              <w:rPr>
                <w:spacing w:val="-10"/>
                <w:sz w:val="20"/>
              </w:rPr>
              <w:t xml:space="preserve"> </w:t>
            </w:r>
            <w:r w:rsidR="008D70D5">
              <w:rPr>
                <w:sz w:val="20"/>
              </w:rPr>
              <w:t>flower</w:t>
            </w:r>
            <w:r w:rsidR="008D70D5">
              <w:rPr>
                <w:spacing w:val="-11"/>
                <w:sz w:val="20"/>
              </w:rPr>
              <w:t xml:space="preserve"> </w:t>
            </w:r>
            <w:r w:rsidR="008D70D5">
              <w:rPr>
                <w:sz w:val="20"/>
              </w:rPr>
              <w:t>extract,</w:t>
            </w:r>
            <w:r w:rsidR="008D70D5">
              <w:rPr>
                <w:spacing w:val="-10"/>
                <w:sz w:val="20"/>
              </w:rPr>
              <w:t xml:space="preserve"> </w:t>
            </w:r>
            <w:proofErr w:type="spellStart"/>
            <w:r w:rsidR="008D70D5">
              <w:rPr>
                <w:sz w:val="20"/>
              </w:rPr>
              <w:t>Lonicera</w:t>
            </w:r>
            <w:proofErr w:type="spellEnd"/>
            <w:r w:rsidR="008D70D5">
              <w:rPr>
                <w:spacing w:val="-10"/>
                <w:sz w:val="20"/>
              </w:rPr>
              <w:t xml:space="preserve"> </w:t>
            </w:r>
            <w:r w:rsidR="008D70D5">
              <w:rPr>
                <w:sz w:val="20"/>
              </w:rPr>
              <w:t>Japonica</w:t>
            </w:r>
            <w:r w:rsidR="008D70D5">
              <w:rPr>
                <w:spacing w:val="-11"/>
                <w:sz w:val="20"/>
              </w:rPr>
              <w:t xml:space="preserve"> </w:t>
            </w:r>
            <w:r>
              <w:rPr>
                <w:spacing w:val="-11"/>
                <w:sz w:val="20"/>
              </w:rPr>
              <w:t xml:space="preserve">  </w:t>
            </w:r>
          </w:p>
        </w:tc>
      </w:tr>
      <w:tr w:rsidR="00960C7D" w:rsidTr="00960C7D">
        <w:trPr>
          <w:trHeight w:val="347"/>
        </w:trPr>
        <w:tc>
          <w:tcPr>
            <w:tcW w:w="1920" w:type="dxa"/>
          </w:tcPr>
          <w:p w:rsidR="00960C7D" w:rsidRDefault="00960C7D" w:rsidP="00960C7D">
            <w:pPr>
              <w:pStyle w:val="TableParagraph"/>
              <w:spacing w:before="57"/>
              <w:ind w:left="50"/>
              <w:rPr>
                <w:b/>
                <w:spacing w:val="-2"/>
                <w:sz w:val="20"/>
              </w:rPr>
            </w:pPr>
            <w:r>
              <w:rPr>
                <w:b/>
                <w:sz w:val="20"/>
              </w:rPr>
              <w:t>Batch</w:t>
            </w:r>
            <w:r>
              <w:rPr>
                <w:b/>
                <w:spacing w:val="-6"/>
                <w:sz w:val="20"/>
              </w:rPr>
              <w:t xml:space="preserve"> </w:t>
            </w:r>
            <w:r>
              <w:rPr>
                <w:b/>
                <w:spacing w:val="-2"/>
                <w:sz w:val="20"/>
              </w:rPr>
              <w:t>Number:</w:t>
            </w:r>
          </w:p>
          <w:p w:rsidR="00960C7D" w:rsidRDefault="00960C7D" w:rsidP="00960C7D">
            <w:pPr>
              <w:pStyle w:val="TableParagraph"/>
              <w:spacing w:before="57"/>
              <w:ind w:left="50"/>
              <w:rPr>
                <w:b/>
                <w:sz w:val="20"/>
              </w:rPr>
            </w:pPr>
            <w:r w:rsidRPr="00C02386">
              <w:rPr>
                <w:b/>
                <w:sz w:val="20"/>
              </w:rPr>
              <w:t xml:space="preserve">Date of production: </w:t>
            </w:r>
          </w:p>
        </w:tc>
        <w:tc>
          <w:tcPr>
            <w:tcW w:w="7538" w:type="dxa"/>
          </w:tcPr>
          <w:p w:rsidR="00960C7D" w:rsidRPr="00C02386" w:rsidRDefault="00960C7D" w:rsidP="00960C7D">
            <w:pPr>
              <w:pStyle w:val="TableParagraph"/>
              <w:spacing w:before="57"/>
              <w:ind w:left="418"/>
              <w:rPr>
                <w:sz w:val="20"/>
              </w:rPr>
            </w:pPr>
            <w:r w:rsidRPr="00C02386">
              <w:rPr>
                <w:sz w:val="20"/>
              </w:rPr>
              <w:t>Check product package</w:t>
            </w:r>
          </w:p>
          <w:p w:rsidR="00960C7D" w:rsidRPr="00C02386" w:rsidRDefault="00960C7D" w:rsidP="00960C7D">
            <w:pPr>
              <w:pStyle w:val="TableParagraph"/>
              <w:spacing w:before="57"/>
              <w:ind w:left="418"/>
              <w:rPr>
                <w:sz w:val="20"/>
              </w:rPr>
            </w:pPr>
            <w:r>
              <w:rPr>
                <w:sz w:val="20"/>
              </w:rPr>
              <w:t xml:space="preserve">1 to 5 days after </w:t>
            </w:r>
            <w:r w:rsidRPr="00C02386">
              <w:rPr>
                <w:sz w:val="20"/>
              </w:rPr>
              <w:t>order is processed</w:t>
            </w:r>
          </w:p>
        </w:tc>
      </w:tr>
      <w:tr w:rsidR="00960C7D" w:rsidTr="00960C7D">
        <w:trPr>
          <w:trHeight w:val="289"/>
        </w:trPr>
        <w:tc>
          <w:tcPr>
            <w:tcW w:w="1920" w:type="dxa"/>
          </w:tcPr>
          <w:p w:rsidR="00960C7D" w:rsidRDefault="00960C7D" w:rsidP="00960C7D">
            <w:pPr>
              <w:pStyle w:val="TableParagraph"/>
              <w:spacing w:before="58" w:line="212" w:lineRule="exact"/>
              <w:ind w:left="50"/>
              <w:rPr>
                <w:b/>
                <w:sz w:val="20"/>
              </w:rPr>
            </w:pPr>
            <w:r>
              <w:rPr>
                <w:b/>
                <w:sz w:val="20"/>
              </w:rPr>
              <w:t>Expiration</w:t>
            </w:r>
            <w:r>
              <w:rPr>
                <w:b/>
                <w:spacing w:val="-12"/>
                <w:sz w:val="20"/>
              </w:rPr>
              <w:t xml:space="preserve"> </w:t>
            </w:r>
            <w:r>
              <w:rPr>
                <w:b/>
                <w:spacing w:val="-2"/>
                <w:sz w:val="20"/>
              </w:rPr>
              <w:t>Date:</w:t>
            </w:r>
          </w:p>
        </w:tc>
        <w:tc>
          <w:tcPr>
            <w:tcW w:w="7538" w:type="dxa"/>
          </w:tcPr>
          <w:p w:rsidR="00960C7D" w:rsidRDefault="00A34EBE" w:rsidP="00960C7D">
            <w:pPr>
              <w:pStyle w:val="TableParagraph"/>
              <w:spacing w:before="58" w:line="212" w:lineRule="exact"/>
              <w:ind w:left="418"/>
              <w:rPr>
                <w:sz w:val="20"/>
              </w:rPr>
            </w:pPr>
            <w:r>
              <w:rPr>
                <w:sz w:val="20"/>
              </w:rPr>
              <w:t>June 2028</w:t>
            </w:r>
            <w:bookmarkStart w:id="0" w:name="_GoBack"/>
            <w:bookmarkEnd w:id="0"/>
          </w:p>
        </w:tc>
      </w:tr>
    </w:tbl>
    <w:p w:rsidR="003877B0" w:rsidRDefault="003877B0">
      <w:pPr>
        <w:rPr>
          <w:b/>
          <w:sz w:val="20"/>
        </w:rPr>
      </w:pPr>
    </w:p>
    <w:p w:rsidR="003877B0" w:rsidRDefault="003877B0">
      <w:pPr>
        <w:spacing w:before="99"/>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3243"/>
        <w:gridCol w:w="3325"/>
      </w:tblGrid>
      <w:tr w:rsidR="003877B0">
        <w:trPr>
          <w:trHeight w:val="347"/>
        </w:trPr>
        <w:tc>
          <w:tcPr>
            <w:tcW w:w="3505" w:type="dxa"/>
            <w:shd w:val="clear" w:color="auto" w:fill="D9D9D9"/>
          </w:tcPr>
          <w:p w:rsidR="003877B0" w:rsidRDefault="008D70D5">
            <w:pPr>
              <w:pStyle w:val="TableParagraph"/>
              <w:rPr>
                <w:b/>
                <w:sz w:val="20"/>
              </w:rPr>
            </w:pPr>
            <w:r>
              <w:rPr>
                <w:b/>
                <w:spacing w:val="-2"/>
                <w:sz w:val="20"/>
              </w:rPr>
              <w:t>Specification</w:t>
            </w:r>
          </w:p>
        </w:tc>
        <w:tc>
          <w:tcPr>
            <w:tcW w:w="3243" w:type="dxa"/>
            <w:shd w:val="clear" w:color="auto" w:fill="D9D9D9"/>
          </w:tcPr>
          <w:p w:rsidR="003877B0" w:rsidRDefault="008D70D5">
            <w:pPr>
              <w:pStyle w:val="TableParagraph"/>
              <w:rPr>
                <w:b/>
                <w:sz w:val="20"/>
              </w:rPr>
            </w:pPr>
            <w:r>
              <w:rPr>
                <w:b/>
                <w:spacing w:val="-2"/>
                <w:sz w:val="20"/>
              </w:rPr>
              <w:t>Range</w:t>
            </w:r>
          </w:p>
        </w:tc>
        <w:tc>
          <w:tcPr>
            <w:tcW w:w="3325" w:type="dxa"/>
            <w:shd w:val="clear" w:color="auto" w:fill="D9D9D9"/>
          </w:tcPr>
          <w:p w:rsidR="003877B0" w:rsidRDefault="008D70D5">
            <w:pPr>
              <w:pStyle w:val="TableParagraph"/>
              <w:rPr>
                <w:b/>
                <w:sz w:val="20"/>
              </w:rPr>
            </w:pPr>
            <w:r>
              <w:rPr>
                <w:b/>
                <w:spacing w:val="-2"/>
                <w:sz w:val="20"/>
              </w:rPr>
              <w:t>Results</w:t>
            </w:r>
          </w:p>
        </w:tc>
      </w:tr>
      <w:tr w:rsidR="003877B0">
        <w:trPr>
          <w:trHeight w:val="626"/>
        </w:trPr>
        <w:tc>
          <w:tcPr>
            <w:tcW w:w="3505" w:type="dxa"/>
          </w:tcPr>
          <w:p w:rsidR="003877B0" w:rsidRDefault="008D70D5">
            <w:pPr>
              <w:pStyle w:val="TableParagraph"/>
              <w:ind w:left="117"/>
              <w:rPr>
                <w:sz w:val="20"/>
              </w:rPr>
            </w:pPr>
            <w:r>
              <w:rPr>
                <w:sz w:val="20"/>
              </w:rPr>
              <w:t>Physical</w:t>
            </w:r>
            <w:r>
              <w:rPr>
                <w:spacing w:val="-10"/>
                <w:sz w:val="20"/>
              </w:rPr>
              <w:t xml:space="preserve"> </w:t>
            </w:r>
            <w:r>
              <w:rPr>
                <w:spacing w:val="-4"/>
                <w:sz w:val="20"/>
              </w:rPr>
              <w:t>Form</w:t>
            </w:r>
          </w:p>
          <w:p w:rsidR="003877B0" w:rsidRDefault="008D70D5">
            <w:pPr>
              <w:pStyle w:val="TableParagraph"/>
              <w:spacing w:before="117" w:line="240" w:lineRule="auto"/>
              <w:rPr>
                <w:sz w:val="16"/>
              </w:rPr>
            </w:pPr>
            <w:r>
              <w:rPr>
                <w:sz w:val="16"/>
              </w:rPr>
              <w:t>(Visual</w:t>
            </w:r>
            <w:r>
              <w:rPr>
                <w:spacing w:val="-4"/>
                <w:sz w:val="16"/>
              </w:rPr>
              <w:t xml:space="preserve"> </w:t>
            </w:r>
            <w:r>
              <w:rPr>
                <w:sz w:val="16"/>
              </w:rPr>
              <w:t>–</w:t>
            </w:r>
            <w:r>
              <w:rPr>
                <w:spacing w:val="-1"/>
                <w:sz w:val="16"/>
              </w:rPr>
              <w:t xml:space="preserve"> </w:t>
            </w:r>
            <w:r>
              <w:rPr>
                <w:spacing w:val="-2"/>
                <w:sz w:val="16"/>
              </w:rPr>
              <w:t>Organoleptic)</w:t>
            </w:r>
          </w:p>
        </w:tc>
        <w:tc>
          <w:tcPr>
            <w:tcW w:w="3243" w:type="dxa"/>
          </w:tcPr>
          <w:p w:rsidR="003877B0" w:rsidRDefault="008D70D5">
            <w:pPr>
              <w:pStyle w:val="TableParagraph"/>
              <w:rPr>
                <w:sz w:val="20"/>
              </w:rPr>
            </w:pPr>
            <w:r>
              <w:rPr>
                <w:spacing w:val="-2"/>
                <w:sz w:val="20"/>
              </w:rPr>
              <w:t>Liquid</w:t>
            </w:r>
          </w:p>
        </w:tc>
        <w:tc>
          <w:tcPr>
            <w:tcW w:w="3325" w:type="dxa"/>
          </w:tcPr>
          <w:p w:rsidR="003877B0" w:rsidRDefault="008D70D5">
            <w:pPr>
              <w:pStyle w:val="TableParagraph"/>
              <w:rPr>
                <w:sz w:val="20"/>
              </w:rPr>
            </w:pPr>
            <w:r>
              <w:rPr>
                <w:spacing w:val="-2"/>
                <w:sz w:val="20"/>
              </w:rPr>
              <w:t>Conforms</w:t>
            </w:r>
          </w:p>
        </w:tc>
      </w:tr>
      <w:tr w:rsidR="003877B0">
        <w:trPr>
          <w:trHeight w:val="628"/>
        </w:trPr>
        <w:tc>
          <w:tcPr>
            <w:tcW w:w="3505" w:type="dxa"/>
          </w:tcPr>
          <w:p w:rsidR="003877B0" w:rsidRDefault="008D70D5">
            <w:pPr>
              <w:pStyle w:val="TableParagraph"/>
              <w:spacing w:before="1" w:line="240" w:lineRule="auto"/>
              <w:ind w:left="117"/>
              <w:rPr>
                <w:sz w:val="20"/>
              </w:rPr>
            </w:pPr>
            <w:r>
              <w:rPr>
                <w:spacing w:val="-2"/>
                <w:sz w:val="20"/>
              </w:rPr>
              <w:t>Color</w:t>
            </w:r>
          </w:p>
          <w:p w:rsidR="003877B0" w:rsidRDefault="008D70D5">
            <w:pPr>
              <w:pStyle w:val="TableParagraph"/>
              <w:spacing w:before="118" w:line="240" w:lineRule="auto"/>
              <w:rPr>
                <w:sz w:val="16"/>
              </w:rPr>
            </w:pPr>
            <w:r>
              <w:rPr>
                <w:sz w:val="16"/>
              </w:rPr>
              <w:t>(Visual</w:t>
            </w:r>
            <w:r>
              <w:rPr>
                <w:spacing w:val="-4"/>
                <w:sz w:val="16"/>
              </w:rPr>
              <w:t xml:space="preserve"> </w:t>
            </w:r>
            <w:r>
              <w:rPr>
                <w:sz w:val="16"/>
              </w:rPr>
              <w:t>–</w:t>
            </w:r>
            <w:r>
              <w:rPr>
                <w:spacing w:val="-1"/>
                <w:sz w:val="16"/>
              </w:rPr>
              <w:t xml:space="preserve"> </w:t>
            </w:r>
            <w:r>
              <w:rPr>
                <w:spacing w:val="-2"/>
                <w:sz w:val="16"/>
              </w:rPr>
              <w:t>Organoleptic)</w:t>
            </w:r>
          </w:p>
        </w:tc>
        <w:tc>
          <w:tcPr>
            <w:tcW w:w="3243" w:type="dxa"/>
          </w:tcPr>
          <w:p w:rsidR="003877B0" w:rsidRDefault="008D70D5">
            <w:pPr>
              <w:pStyle w:val="TableParagraph"/>
              <w:spacing w:before="1" w:line="276" w:lineRule="auto"/>
              <w:rPr>
                <w:sz w:val="20"/>
              </w:rPr>
            </w:pPr>
            <w:r>
              <w:rPr>
                <w:sz w:val="20"/>
              </w:rPr>
              <w:t>Clear</w:t>
            </w:r>
            <w:r>
              <w:rPr>
                <w:spacing w:val="-11"/>
                <w:sz w:val="20"/>
              </w:rPr>
              <w:t xml:space="preserve"> </w:t>
            </w:r>
            <w:r>
              <w:rPr>
                <w:sz w:val="20"/>
              </w:rPr>
              <w:t>colorless</w:t>
            </w:r>
            <w:r>
              <w:rPr>
                <w:spacing w:val="-10"/>
                <w:sz w:val="20"/>
              </w:rPr>
              <w:t xml:space="preserve"> </w:t>
            </w:r>
            <w:r>
              <w:rPr>
                <w:sz w:val="20"/>
              </w:rPr>
              <w:t>yellowish</w:t>
            </w:r>
            <w:r>
              <w:rPr>
                <w:spacing w:val="-12"/>
                <w:sz w:val="20"/>
              </w:rPr>
              <w:t xml:space="preserve"> </w:t>
            </w:r>
            <w:r>
              <w:rPr>
                <w:sz w:val="20"/>
              </w:rPr>
              <w:t>tint</w:t>
            </w:r>
            <w:r>
              <w:rPr>
                <w:spacing w:val="-11"/>
                <w:sz w:val="20"/>
              </w:rPr>
              <w:t xml:space="preserve"> </w:t>
            </w:r>
            <w:r>
              <w:rPr>
                <w:sz w:val="20"/>
              </w:rPr>
              <w:t>to yellow clear ale</w:t>
            </w:r>
          </w:p>
        </w:tc>
        <w:tc>
          <w:tcPr>
            <w:tcW w:w="3325" w:type="dxa"/>
          </w:tcPr>
          <w:p w:rsidR="003877B0" w:rsidRDefault="008D70D5">
            <w:pPr>
              <w:pStyle w:val="TableParagraph"/>
              <w:spacing w:before="1" w:line="240" w:lineRule="auto"/>
              <w:rPr>
                <w:sz w:val="20"/>
              </w:rPr>
            </w:pPr>
            <w:r>
              <w:rPr>
                <w:spacing w:val="-2"/>
                <w:sz w:val="20"/>
              </w:rPr>
              <w:t>Conforms</w:t>
            </w:r>
          </w:p>
        </w:tc>
      </w:tr>
      <w:tr w:rsidR="003877B0">
        <w:trPr>
          <w:trHeight w:val="626"/>
        </w:trPr>
        <w:tc>
          <w:tcPr>
            <w:tcW w:w="3505" w:type="dxa"/>
          </w:tcPr>
          <w:p w:rsidR="003877B0" w:rsidRDefault="008D70D5">
            <w:pPr>
              <w:pStyle w:val="TableParagraph"/>
              <w:spacing w:line="232" w:lineRule="exact"/>
              <w:ind w:left="117"/>
              <w:rPr>
                <w:sz w:val="20"/>
              </w:rPr>
            </w:pPr>
            <w:r>
              <w:rPr>
                <w:spacing w:val="-4"/>
                <w:sz w:val="20"/>
              </w:rPr>
              <w:t>Odor</w:t>
            </w:r>
          </w:p>
          <w:p w:rsidR="003877B0" w:rsidRDefault="008D70D5">
            <w:pPr>
              <w:pStyle w:val="TableParagraph"/>
              <w:spacing w:before="117" w:line="240" w:lineRule="auto"/>
              <w:rPr>
                <w:sz w:val="16"/>
              </w:rPr>
            </w:pPr>
            <w:r>
              <w:rPr>
                <w:sz w:val="16"/>
              </w:rPr>
              <w:t>(Olfactory</w:t>
            </w:r>
            <w:r>
              <w:rPr>
                <w:spacing w:val="-7"/>
                <w:sz w:val="16"/>
              </w:rPr>
              <w:t xml:space="preserve"> </w:t>
            </w:r>
            <w:r>
              <w:rPr>
                <w:sz w:val="16"/>
              </w:rPr>
              <w:t>–</w:t>
            </w:r>
            <w:r>
              <w:rPr>
                <w:spacing w:val="-3"/>
                <w:sz w:val="16"/>
              </w:rPr>
              <w:t xml:space="preserve"> </w:t>
            </w:r>
            <w:r>
              <w:rPr>
                <w:spacing w:val="-2"/>
                <w:sz w:val="16"/>
              </w:rPr>
              <w:t>Organoleptic)</w:t>
            </w:r>
          </w:p>
        </w:tc>
        <w:tc>
          <w:tcPr>
            <w:tcW w:w="3243" w:type="dxa"/>
          </w:tcPr>
          <w:p w:rsidR="003877B0" w:rsidRDefault="008D70D5">
            <w:pPr>
              <w:pStyle w:val="TableParagraph"/>
              <w:spacing w:line="232" w:lineRule="exact"/>
              <w:rPr>
                <w:sz w:val="20"/>
              </w:rPr>
            </w:pPr>
            <w:r>
              <w:rPr>
                <w:sz w:val="20"/>
              </w:rPr>
              <w:t>Faint</w:t>
            </w:r>
            <w:r>
              <w:rPr>
                <w:spacing w:val="-6"/>
                <w:sz w:val="20"/>
              </w:rPr>
              <w:t xml:space="preserve"> </w:t>
            </w:r>
            <w:r>
              <w:rPr>
                <w:spacing w:val="-2"/>
                <w:sz w:val="20"/>
              </w:rPr>
              <w:t>characteristic</w:t>
            </w:r>
          </w:p>
        </w:tc>
        <w:tc>
          <w:tcPr>
            <w:tcW w:w="3325" w:type="dxa"/>
          </w:tcPr>
          <w:p w:rsidR="003877B0" w:rsidRDefault="008D70D5">
            <w:pPr>
              <w:pStyle w:val="TableParagraph"/>
              <w:spacing w:line="232" w:lineRule="exact"/>
              <w:rPr>
                <w:sz w:val="20"/>
              </w:rPr>
            </w:pPr>
            <w:r>
              <w:rPr>
                <w:spacing w:val="-2"/>
                <w:sz w:val="20"/>
              </w:rPr>
              <w:t>Conforms</w:t>
            </w:r>
          </w:p>
        </w:tc>
      </w:tr>
      <w:tr w:rsidR="003877B0">
        <w:trPr>
          <w:trHeight w:val="628"/>
        </w:trPr>
        <w:tc>
          <w:tcPr>
            <w:tcW w:w="3505" w:type="dxa"/>
          </w:tcPr>
          <w:p w:rsidR="003877B0" w:rsidRDefault="008D70D5">
            <w:pPr>
              <w:pStyle w:val="TableParagraph"/>
              <w:ind w:left="117"/>
              <w:rPr>
                <w:sz w:val="20"/>
              </w:rPr>
            </w:pPr>
            <w:r>
              <w:rPr>
                <w:sz w:val="20"/>
              </w:rPr>
              <w:t>Specific</w:t>
            </w:r>
            <w:r>
              <w:rPr>
                <w:spacing w:val="-6"/>
                <w:sz w:val="20"/>
              </w:rPr>
              <w:t xml:space="preserve"> </w:t>
            </w:r>
            <w:r>
              <w:rPr>
                <w:sz w:val="20"/>
              </w:rPr>
              <w:t>Gravity</w:t>
            </w:r>
            <w:r>
              <w:rPr>
                <w:spacing w:val="-6"/>
                <w:sz w:val="20"/>
              </w:rPr>
              <w:t xml:space="preserve"> </w:t>
            </w:r>
            <w:r>
              <w:rPr>
                <w:sz w:val="20"/>
              </w:rPr>
              <w:t>(@</w:t>
            </w:r>
            <w:r>
              <w:rPr>
                <w:spacing w:val="-6"/>
                <w:sz w:val="20"/>
              </w:rPr>
              <w:t xml:space="preserve"> </w:t>
            </w:r>
            <w:r>
              <w:rPr>
                <w:sz w:val="20"/>
              </w:rPr>
              <w:t>20</w:t>
            </w:r>
            <w:r>
              <w:rPr>
                <w:spacing w:val="-5"/>
                <w:sz w:val="20"/>
              </w:rPr>
              <w:t xml:space="preserve"> °C)</w:t>
            </w:r>
          </w:p>
          <w:p w:rsidR="003877B0" w:rsidRDefault="008D70D5">
            <w:pPr>
              <w:pStyle w:val="TableParagraph"/>
              <w:spacing w:before="119" w:line="240" w:lineRule="auto"/>
              <w:rPr>
                <w:sz w:val="16"/>
              </w:rPr>
            </w:pPr>
            <w:r>
              <w:rPr>
                <w:sz w:val="16"/>
              </w:rPr>
              <w:t>(USP</w:t>
            </w:r>
            <w:r>
              <w:rPr>
                <w:spacing w:val="-4"/>
                <w:sz w:val="16"/>
              </w:rPr>
              <w:t xml:space="preserve"> </w:t>
            </w:r>
            <w:r>
              <w:rPr>
                <w:sz w:val="16"/>
              </w:rPr>
              <w:t>XXXIX</w:t>
            </w:r>
            <w:r>
              <w:rPr>
                <w:spacing w:val="-4"/>
                <w:sz w:val="16"/>
              </w:rPr>
              <w:t xml:space="preserve"> </w:t>
            </w:r>
            <w:r>
              <w:rPr>
                <w:sz w:val="16"/>
              </w:rPr>
              <w:t>/</w:t>
            </w:r>
            <w:r>
              <w:rPr>
                <w:spacing w:val="-4"/>
                <w:sz w:val="16"/>
              </w:rPr>
              <w:t xml:space="preserve"> </w:t>
            </w:r>
            <w:proofErr w:type="spellStart"/>
            <w:r>
              <w:rPr>
                <w:sz w:val="16"/>
              </w:rPr>
              <w:t>Paar</w:t>
            </w:r>
            <w:proofErr w:type="spellEnd"/>
            <w:r>
              <w:rPr>
                <w:sz w:val="16"/>
              </w:rPr>
              <w:t>,</w:t>
            </w:r>
            <w:r>
              <w:rPr>
                <w:spacing w:val="-3"/>
                <w:sz w:val="16"/>
              </w:rPr>
              <w:t xml:space="preserve"> </w:t>
            </w:r>
            <w:r>
              <w:rPr>
                <w:spacing w:val="-2"/>
                <w:sz w:val="16"/>
              </w:rPr>
              <w:t>DMA35)</w:t>
            </w:r>
          </w:p>
        </w:tc>
        <w:tc>
          <w:tcPr>
            <w:tcW w:w="3243" w:type="dxa"/>
          </w:tcPr>
          <w:p w:rsidR="003877B0" w:rsidRDefault="008D70D5">
            <w:pPr>
              <w:pStyle w:val="TableParagraph"/>
              <w:rPr>
                <w:sz w:val="20"/>
              </w:rPr>
            </w:pPr>
            <w:r>
              <w:rPr>
                <w:sz w:val="20"/>
              </w:rPr>
              <w:t>1.1200</w:t>
            </w:r>
            <w:r>
              <w:rPr>
                <w:spacing w:val="-4"/>
                <w:sz w:val="20"/>
              </w:rPr>
              <w:t xml:space="preserve"> </w:t>
            </w:r>
            <w:r>
              <w:rPr>
                <w:sz w:val="20"/>
              </w:rPr>
              <w:t>-</w:t>
            </w:r>
            <w:r>
              <w:rPr>
                <w:spacing w:val="-3"/>
                <w:sz w:val="20"/>
              </w:rPr>
              <w:t xml:space="preserve"> </w:t>
            </w:r>
            <w:r>
              <w:rPr>
                <w:spacing w:val="-2"/>
                <w:sz w:val="20"/>
              </w:rPr>
              <w:t>1.3200</w:t>
            </w:r>
          </w:p>
        </w:tc>
        <w:tc>
          <w:tcPr>
            <w:tcW w:w="3325" w:type="dxa"/>
          </w:tcPr>
          <w:p w:rsidR="003877B0" w:rsidRDefault="008D70D5">
            <w:pPr>
              <w:pStyle w:val="TableParagraph"/>
              <w:rPr>
                <w:sz w:val="20"/>
              </w:rPr>
            </w:pPr>
            <w:r>
              <w:rPr>
                <w:spacing w:val="-2"/>
                <w:sz w:val="20"/>
              </w:rPr>
              <w:t>1.2577</w:t>
            </w:r>
          </w:p>
        </w:tc>
      </w:tr>
      <w:tr w:rsidR="003877B0">
        <w:trPr>
          <w:trHeight w:val="904"/>
        </w:trPr>
        <w:tc>
          <w:tcPr>
            <w:tcW w:w="3505" w:type="dxa"/>
          </w:tcPr>
          <w:p w:rsidR="003877B0" w:rsidRDefault="008D70D5">
            <w:pPr>
              <w:pStyle w:val="TableParagraph"/>
              <w:spacing w:line="362" w:lineRule="auto"/>
              <w:ind w:left="98" w:right="145" w:firstLine="19"/>
              <w:rPr>
                <w:i/>
                <w:sz w:val="16"/>
              </w:rPr>
            </w:pPr>
            <w:r>
              <w:rPr>
                <w:sz w:val="20"/>
              </w:rPr>
              <w:t>Refractive</w:t>
            </w:r>
            <w:r>
              <w:rPr>
                <w:spacing w:val="-5"/>
                <w:sz w:val="20"/>
              </w:rPr>
              <w:t xml:space="preserve"> </w:t>
            </w:r>
            <w:r>
              <w:rPr>
                <w:sz w:val="20"/>
              </w:rPr>
              <w:t>Index</w:t>
            </w:r>
            <w:r>
              <w:rPr>
                <w:spacing w:val="-6"/>
                <w:sz w:val="20"/>
              </w:rPr>
              <w:t xml:space="preserve"> </w:t>
            </w:r>
            <w:r>
              <w:rPr>
                <w:sz w:val="20"/>
              </w:rPr>
              <w:t>(@</w:t>
            </w:r>
            <w:r>
              <w:rPr>
                <w:spacing w:val="-7"/>
                <w:sz w:val="20"/>
              </w:rPr>
              <w:t xml:space="preserve"> </w:t>
            </w:r>
            <w:r>
              <w:rPr>
                <w:sz w:val="20"/>
              </w:rPr>
              <w:t>20</w:t>
            </w:r>
            <w:r>
              <w:rPr>
                <w:spacing w:val="-6"/>
                <w:sz w:val="20"/>
              </w:rPr>
              <w:t xml:space="preserve"> </w:t>
            </w:r>
            <w:r>
              <w:rPr>
                <w:sz w:val="20"/>
              </w:rPr>
              <w:t>°C)</w:t>
            </w:r>
            <w:r>
              <w:rPr>
                <w:spacing w:val="-4"/>
                <w:sz w:val="20"/>
              </w:rPr>
              <w:t xml:space="preserve"> </w:t>
            </w:r>
            <w:r>
              <w:rPr>
                <w:i/>
                <w:sz w:val="16"/>
              </w:rPr>
              <w:t>(±0.1</w:t>
            </w:r>
            <w:r>
              <w:rPr>
                <w:i/>
                <w:spacing w:val="-6"/>
                <w:sz w:val="16"/>
              </w:rPr>
              <w:t xml:space="preserve"> </w:t>
            </w:r>
            <w:r>
              <w:rPr>
                <w:i/>
                <w:sz w:val="16"/>
              </w:rPr>
              <w:t xml:space="preserve">to </w:t>
            </w:r>
            <w:r>
              <w:rPr>
                <w:i/>
                <w:spacing w:val="-4"/>
                <w:sz w:val="16"/>
              </w:rPr>
              <w:t>0.2)</w:t>
            </w:r>
          </w:p>
          <w:p w:rsidR="003877B0" w:rsidRDefault="008D70D5">
            <w:pPr>
              <w:pStyle w:val="TableParagraph"/>
              <w:spacing w:line="183" w:lineRule="exact"/>
              <w:rPr>
                <w:sz w:val="16"/>
              </w:rPr>
            </w:pPr>
            <w:r>
              <w:rPr>
                <w:sz w:val="16"/>
              </w:rPr>
              <w:t>(USP</w:t>
            </w:r>
            <w:r>
              <w:rPr>
                <w:spacing w:val="-4"/>
                <w:sz w:val="16"/>
              </w:rPr>
              <w:t xml:space="preserve"> </w:t>
            </w:r>
            <w:r>
              <w:rPr>
                <w:sz w:val="16"/>
              </w:rPr>
              <w:t>XXXIX</w:t>
            </w:r>
            <w:r>
              <w:rPr>
                <w:spacing w:val="-4"/>
                <w:sz w:val="16"/>
              </w:rPr>
              <w:t xml:space="preserve"> </w:t>
            </w:r>
            <w:r>
              <w:rPr>
                <w:sz w:val="16"/>
              </w:rPr>
              <w:t>/</w:t>
            </w:r>
            <w:r>
              <w:rPr>
                <w:spacing w:val="-4"/>
                <w:sz w:val="16"/>
              </w:rPr>
              <w:t xml:space="preserve"> </w:t>
            </w:r>
            <w:proofErr w:type="spellStart"/>
            <w:r>
              <w:rPr>
                <w:sz w:val="16"/>
              </w:rPr>
              <w:t>Misco</w:t>
            </w:r>
            <w:proofErr w:type="spellEnd"/>
            <w:r>
              <w:rPr>
                <w:spacing w:val="-4"/>
                <w:sz w:val="16"/>
              </w:rPr>
              <w:t xml:space="preserve"> </w:t>
            </w:r>
            <w:r>
              <w:rPr>
                <w:sz w:val="16"/>
              </w:rPr>
              <w:t>Digital</w:t>
            </w:r>
            <w:r>
              <w:rPr>
                <w:spacing w:val="-2"/>
                <w:sz w:val="16"/>
              </w:rPr>
              <w:t xml:space="preserve"> Refractometer)</w:t>
            </w:r>
          </w:p>
        </w:tc>
        <w:tc>
          <w:tcPr>
            <w:tcW w:w="3243" w:type="dxa"/>
          </w:tcPr>
          <w:p w:rsidR="003877B0" w:rsidRDefault="008D70D5">
            <w:pPr>
              <w:pStyle w:val="TableParagraph"/>
              <w:rPr>
                <w:sz w:val="20"/>
              </w:rPr>
            </w:pPr>
            <w:r>
              <w:rPr>
                <w:sz w:val="20"/>
              </w:rPr>
              <w:t>1.3000</w:t>
            </w:r>
            <w:r>
              <w:rPr>
                <w:spacing w:val="-4"/>
                <w:sz w:val="20"/>
              </w:rPr>
              <w:t xml:space="preserve"> </w:t>
            </w:r>
            <w:r>
              <w:rPr>
                <w:sz w:val="20"/>
              </w:rPr>
              <w:t>-</w:t>
            </w:r>
            <w:r>
              <w:rPr>
                <w:spacing w:val="-3"/>
                <w:sz w:val="20"/>
              </w:rPr>
              <w:t xml:space="preserve"> </w:t>
            </w:r>
            <w:r>
              <w:rPr>
                <w:spacing w:val="-2"/>
                <w:sz w:val="20"/>
              </w:rPr>
              <w:t>1.4500</w:t>
            </w:r>
          </w:p>
        </w:tc>
        <w:tc>
          <w:tcPr>
            <w:tcW w:w="3325" w:type="dxa"/>
          </w:tcPr>
          <w:p w:rsidR="003877B0" w:rsidRDefault="008D70D5">
            <w:pPr>
              <w:pStyle w:val="TableParagraph"/>
              <w:rPr>
                <w:sz w:val="20"/>
              </w:rPr>
            </w:pPr>
            <w:r>
              <w:rPr>
                <w:spacing w:val="-2"/>
                <w:sz w:val="20"/>
              </w:rPr>
              <w:t>1.4200</w:t>
            </w:r>
          </w:p>
        </w:tc>
      </w:tr>
      <w:tr w:rsidR="003877B0">
        <w:trPr>
          <w:trHeight w:val="628"/>
        </w:trPr>
        <w:tc>
          <w:tcPr>
            <w:tcW w:w="3505" w:type="dxa"/>
          </w:tcPr>
          <w:p w:rsidR="003877B0" w:rsidRDefault="008D70D5">
            <w:pPr>
              <w:pStyle w:val="TableParagraph"/>
              <w:ind w:left="117"/>
              <w:rPr>
                <w:i/>
                <w:sz w:val="16"/>
              </w:rPr>
            </w:pPr>
            <w:r>
              <w:rPr>
                <w:sz w:val="20"/>
              </w:rPr>
              <w:t>pH</w:t>
            </w:r>
            <w:r>
              <w:rPr>
                <w:spacing w:val="-5"/>
                <w:sz w:val="20"/>
              </w:rPr>
              <w:t xml:space="preserve"> </w:t>
            </w:r>
            <w:r>
              <w:rPr>
                <w:sz w:val="20"/>
              </w:rPr>
              <w:t>(@</w:t>
            </w:r>
            <w:r>
              <w:rPr>
                <w:spacing w:val="-4"/>
                <w:sz w:val="20"/>
              </w:rPr>
              <w:t xml:space="preserve"> </w:t>
            </w:r>
            <w:r>
              <w:rPr>
                <w:sz w:val="20"/>
              </w:rPr>
              <w:t>20°C)</w:t>
            </w:r>
            <w:r>
              <w:rPr>
                <w:spacing w:val="-3"/>
                <w:sz w:val="20"/>
              </w:rPr>
              <w:t xml:space="preserve"> </w:t>
            </w:r>
            <w:r>
              <w:rPr>
                <w:i/>
                <w:sz w:val="16"/>
              </w:rPr>
              <w:t>(100%</w:t>
            </w:r>
            <w:r>
              <w:rPr>
                <w:i/>
                <w:spacing w:val="-3"/>
                <w:sz w:val="16"/>
              </w:rPr>
              <w:t xml:space="preserve"> </w:t>
            </w:r>
            <w:r>
              <w:rPr>
                <w:i/>
                <w:spacing w:val="-2"/>
                <w:sz w:val="16"/>
              </w:rPr>
              <w:t>Concentrate)</w:t>
            </w:r>
          </w:p>
          <w:p w:rsidR="003877B0" w:rsidRDefault="008D70D5">
            <w:pPr>
              <w:pStyle w:val="TableParagraph"/>
              <w:spacing w:before="117" w:line="240" w:lineRule="auto"/>
              <w:rPr>
                <w:sz w:val="16"/>
              </w:rPr>
            </w:pPr>
            <w:r>
              <w:rPr>
                <w:sz w:val="16"/>
              </w:rPr>
              <w:t>(USP</w:t>
            </w:r>
            <w:r>
              <w:rPr>
                <w:spacing w:val="-3"/>
                <w:sz w:val="16"/>
              </w:rPr>
              <w:t xml:space="preserve"> </w:t>
            </w:r>
            <w:r>
              <w:rPr>
                <w:sz w:val="16"/>
              </w:rPr>
              <w:t>XXXIX</w:t>
            </w:r>
            <w:r>
              <w:rPr>
                <w:spacing w:val="-2"/>
                <w:sz w:val="16"/>
              </w:rPr>
              <w:t xml:space="preserve"> </w:t>
            </w:r>
            <w:r>
              <w:rPr>
                <w:sz w:val="16"/>
              </w:rPr>
              <w:t>/</w:t>
            </w:r>
            <w:r>
              <w:rPr>
                <w:spacing w:val="-3"/>
                <w:sz w:val="16"/>
              </w:rPr>
              <w:t xml:space="preserve"> </w:t>
            </w:r>
            <w:r>
              <w:rPr>
                <w:sz w:val="16"/>
              </w:rPr>
              <w:t>DGF</w:t>
            </w:r>
            <w:r>
              <w:rPr>
                <w:spacing w:val="-2"/>
                <w:sz w:val="16"/>
              </w:rPr>
              <w:t xml:space="preserve"> </w:t>
            </w:r>
            <w:r>
              <w:rPr>
                <w:sz w:val="16"/>
              </w:rPr>
              <w:t>H</w:t>
            </w:r>
            <w:r>
              <w:rPr>
                <w:spacing w:val="-2"/>
                <w:sz w:val="16"/>
              </w:rPr>
              <w:t xml:space="preserve"> </w:t>
            </w:r>
            <w:r>
              <w:rPr>
                <w:sz w:val="16"/>
              </w:rPr>
              <w:t>III</w:t>
            </w:r>
            <w:r>
              <w:rPr>
                <w:spacing w:val="-3"/>
                <w:sz w:val="16"/>
              </w:rPr>
              <w:t xml:space="preserve"> </w:t>
            </w:r>
            <w:r>
              <w:rPr>
                <w:spacing w:val="-4"/>
                <w:sz w:val="16"/>
              </w:rPr>
              <w:t>(92))</w:t>
            </w:r>
          </w:p>
        </w:tc>
        <w:tc>
          <w:tcPr>
            <w:tcW w:w="3243" w:type="dxa"/>
          </w:tcPr>
          <w:p w:rsidR="003877B0" w:rsidRDefault="008D70D5">
            <w:pPr>
              <w:pStyle w:val="TableParagraph"/>
              <w:rPr>
                <w:sz w:val="20"/>
              </w:rPr>
            </w:pPr>
            <w:r>
              <w:rPr>
                <w:sz w:val="20"/>
              </w:rPr>
              <w:t>9.00</w:t>
            </w:r>
            <w:r>
              <w:rPr>
                <w:spacing w:val="-3"/>
                <w:sz w:val="20"/>
              </w:rPr>
              <w:t xml:space="preserve"> </w:t>
            </w:r>
            <w:r>
              <w:rPr>
                <w:sz w:val="20"/>
              </w:rPr>
              <w:t xml:space="preserve">- </w:t>
            </w:r>
            <w:r>
              <w:rPr>
                <w:spacing w:val="-2"/>
                <w:sz w:val="20"/>
              </w:rPr>
              <w:t>12.00</w:t>
            </w:r>
          </w:p>
        </w:tc>
        <w:tc>
          <w:tcPr>
            <w:tcW w:w="3325" w:type="dxa"/>
          </w:tcPr>
          <w:p w:rsidR="003877B0" w:rsidRDefault="008D70D5">
            <w:pPr>
              <w:pStyle w:val="TableParagraph"/>
              <w:rPr>
                <w:sz w:val="20"/>
              </w:rPr>
            </w:pPr>
            <w:r>
              <w:rPr>
                <w:spacing w:val="-2"/>
                <w:sz w:val="20"/>
              </w:rPr>
              <w:t>10.04</w:t>
            </w:r>
          </w:p>
        </w:tc>
      </w:tr>
      <w:tr w:rsidR="003877B0">
        <w:trPr>
          <w:trHeight w:val="348"/>
        </w:trPr>
        <w:tc>
          <w:tcPr>
            <w:tcW w:w="3505" w:type="dxa"/>
          </w:tcPr>
          <w:p w:rsidR="003877B0" w:rsidRDefault="008D70D5">
            <w:pPr>
              <w:pStyle w:val="TableParagraph"/>
              <w:rPr>
                <w:i/>
                <w:sz w:val="16"/>
              </w:rPr>
            </w:pPr>
            <w:r>
              <w:rPr>
                <w:sz w:val="20"/>
              </w:rPr>
              <w:t>Extraction</w:t>
            </w:r>
            <w:r>
              <w:rPr>
                <w:spacing w:val="-11"/>
                <w:sz w:val="20"/>
              </w:rPr>
              <w:t xml:space="preserve"> </w:t>
            </w:r>
            <w:r>
              <w:rPr>
                <w:sz w:val="20"/>
              </w:rPr>
              <w:t>Solvent</w:t>
            </w:r>
            <w:r>
              <w:rPr>
                <w:spacing w:val="-8"/>
                <w:sz w:val="20"/>
              </w:rPr>
              <w:t xml:space="preserve"> </w:t>
            </w:r>
            <w:r>
              <w:rPr>
                <w:i/>
                <w:sz w:val="16"/>
              </w:rPr>
              <w:t>(Carbon</w:t>
            </w:r>
            <w:r>
              <w:rPr>
                <w:i/>
                <w:spacing w:val="-6"/>
                <w:sz w:val="16"/>
              </w:rPr>
              <w:t xml:space="preserve"> </w:t>
            </w:r>
            <w:r>
              <w:rPr>
                <w:i/>
                <w:sz w:val="16"/>
              </w:rPr>
              <w:t>Dioxide</w:t>
            </w:r>
            <w:r>
              <w:rPr>
                <w:i/>
                <w:spacing w:val="-7"/>
                <w:sz w:val="16"/>
              </w:rPr>
              <w:t xml:space="preserve"> </w:t>
            </w:r>
            <w:r>
              <w:rPr>
                <w:i/>
                <w:spacing w:val="-4"/>
                <w:sz w:val="16"/>
              </w:rPr>
              <w:t>Gas)</w:t>
            </w:r>
          </w:p>
        </w:tc>
        <w:tc>
          <w:tcPr>
            <w:tcW w:w="3243" w:type="dxa"/>
          </w:tcPr>
          <w:p w:rsidR="003877B0" w:rsidRDefault="008D70D5">
            <w:pPr>
              <w:pStyle w:val="TableParagraph"/>
              <w:rPr>
                <w:sz w:val="20"/>
              </w:rPr>
            </w:pPr>
            <w:r>
              <w:rPr>
                <w:sz w:val="20"/>
              </w:rPr>
              <w:t>3,000cc</w:t>
            </w:r>
            <w:r>
              <w:rPr>
                <w:spacing w:val="-7"/>
                <w:sz w:val="20"/>
              </w:rPr>
              <w:t xml:space="preserve"> </w:t>
            </w:r>
            <w:r>
              <w:rPr>
                <w:sz w:val="20"/>
              </w:rPr>
              <w:t>@</w:t>
            </w:r>
            <w:r>
              <w:rPr>
                <w:spacing w:val="-6"/>
                <w:sz w:val="20"/>
              </w:rPr>
              <w:t xml:space="preserve"> </w:t>
            </w:r>
            <w:r>
              <w:rPr>
                <w:sz w:val="20"/>
              </w:rPr>
              <w:t>200-500</w:t>
            </w:r>
            <w:r>
              <w:rPr>
                <w:spacing w:val="-5"/>
                <w:sz w:val="20"/>
              </w:rPr>
              <w:t xml:space="preserve"> bar</w:t>
            </w:r>
          </w:p>
        </w:tc>
        <w:tc>
          <w:tcPr>
            <w:tcW w:w="3325" w:type="dxa"/>
          </w:tcPr>
          <w:p w:rsidR="003877B0" w:rsidRDefault="008D70D5">
            <w:pPr>
              <w:pStyle w:val="TableParagraph"/>
              <w:rPr>
                <w:sz w:val="20"/>
              </w:rPr>
            </w:pPr>
            <w:r>
              <w:rPr>
                <w:spacing w:val="-2"/>
                <w:sz w:val="20"/>
              </w:rPr>
              <w:t>Conforms</w:t>
            </w:r>
          </w:p>
        </w:tc>
      </w:tr>
      <w:tr w:rsidR="003877B0">
        <w:trPr>
          <w:trHeight w:val="347"/>
        </w:trPr>
        <w:tc>
          <w:tcPr>
            <w:tcW w:w="3505" w:type="dxa"/>
          </w:tcPr>
          <w:p w:rsidR="003877B0" w:rsidRDefault="008D70D5">
            <w:pPr>
              <w:pStyle w:val="TableParagraph"/>
              <w:rPr>
                <w:i/>
                <w:sz w:val="16"/>
              </w:rPr>
            </w:pPr>
            <w:r>
              <w:rPr>
                <w:sz w:val="20"/>
              </w:rPr>
              <w:t>Carrier</w:t>
            </w:r>
            <w:r>
              <w:rPr>
                <w:spacing w:val="-12"/>
                <w:sz w:val="20"/>
              </w:rPr>
              <w:t xml:space="preserve"> </w:t>
            </w:r>
            <w:r>
              <w:rPr>
                <w:sz w:val="20"/>
              </w:rPr>
              <w:t>Menstrual</w:t>
            </w:r>
            <w:r>
              <w:rPr>
                <w:spacing w:val="-9"/>
                <w:sz w:val="20"/>
              </w:rPr>
              <w:t xml:space="preserve"> </w:t>
            </w:r>
            <w:r>
              <w:rPr>
                <w:sz w:val="20"/>
              </w:rPr>
              <w:t>(Vehicle)</w:t>
            </w:r>
            <w:r>
              <w:rPr>
                <w:spacing w:val="-6"/>
                <w:sz w:val="20"/>
              </w:rPr>
              <w:t xml:space="preserve"> </w:t>
            </w:r>
            <w:r>
              <w:rPr>
                <w:i/>
                <w:spacing w:val="-2"/>
                <w:sz w:val="16"/>
              </w:rPr>
              <w:t>(Water)</w:t>
            </w:r>
          </w:p>
        </w:tc>
        <w:tc>
          <w:tcPr>
            <w:tcW w:w="3243" w:type="dxa"/>
          </w:tcPr>
          <w:p w:rsidR="003877B0" w:rsidRDefault="008D70D5">
            <w:pPr>
              <w:pStyle w:val="TableParagraph"/>
              <w:rPr>
                <w:sz w:val="20"/>
              </w:rPr>
            </w:pPr>
            <w:r>
              <w:rPr>
                <w:sz w:val="20"/>
              </w:rPr>
              <w:t>30.0</w:t>
            </w:r>
            <w:r>
              <w:rPr>
                <w:spacing w:val="-3"/>
                <w:sz w:val="20"/>
              </w:rPr>
              <w:t xml:space="preserve"> </w:t>
            </w:r>
            <w:r>
              <w:rPr>
                <w:sz w:val="20"/>
              </w:rPr>
              <w:t xml:space="preserve">- </w:t>
            </w:r>
            <w:r>
              <w:rPr>
                <w:spacing w:val="-2"/>
                <w:sz w:val="20"/>
              </w:rPr>
              <w:t>57.0%</w:t>
            </w:r>
          </w:p>
        </w:tc>
        <w:tc>
          <w:tcPr>
            <w:tcW w:w="3325" w:type="dxa"/>
          </w:tcPr>
          <w:p w:rsidR="003877B0" w:rsidRDefault="008D70D5">
            <w:pPr>
              <w:pStyle w:val="TableParagraph"/>
              <w:rPr>
                <w:sz w:val="20"/>
              </w:rPr>
            </w:pPr>
            <w:r>
              <w:rPr>
                <w:spacing w:val="-2"/>
                <w:sz w:val="20"/>
              </w:rPr>
              <w:t>48.80%</w:t>
            </w:r>
          </w:p>
        </w:tc>
      </w:tr>
      <w:tr w:rsidR="003877B0">
        <w:trPr>
          <w:trHeight w:val="350"/>
        </w:trPr>
        <w:tc>
          <w:tcPr>
            <w:tcW w:w="3505" w:type="dxa"/>
          </w:tcPr>
          <w:p w:rsidR="003877B0" w:rsidRDefault="008D70D5">
            <w:pPr>
              <w:pStyle w:val="TableParagraph"/>
              <w:rPr>
                <w:sz w:val="20"/>
              </w:rPr>
            </w:pPr>
            <w:r>
              <w:rPr>
                <w:sz w:val="20"/>
              </w:rPr>
              <w:t>Water</w:t>
            </w:r>
            <w:r>
              <w:rPr>
                <w:spacing w:val="-8"/>
                <w:sz w:val="20"/>
              </w:rPr>
              <w:t xml:space="preserve"> </w:t>
            </w:r>
            <w:r>
              <w:rPr>
                <w:spacing w:val="-2"/>
                <w:sz w:val="20"/>
              </w:rPr>
              <w:t>Solubility</w:t>
            </w:r>
          </w:p>
        </w:tc>
        <w:tc>
          <w:tcPr>
            <w:tcW w:w="3243" w:type="dxa"/>
          </w:tcPr>
          <w:p w:rsidR="003877B0" w:rsidRDefault="008D70D5">
            <w:pPr>
              <w:pStyle w:val="TableParagraph"/>
              <w:rPr>
                <w:sz w:val="20"/>
              </w:rPr>
            </w:pPr>
            <w:r>
              <w:rPr>
                <w:sz w:val="20"/>
              </w:rPr>
              <w:t>Clearly</w:t>
            </w:r>
            <w:r>
              <w:rPr>
                <w:spacing w:val="-8"/>
                <w:sz w:val="20"/>
              </w:rPr>
              <w:t xml:space="preserve"> </w:t>
            </w:r>
            <w:r>
              <w:rPr>
                <w:sz w:val="20"/>
              </w:rPr>
              <w:t>hazy</w:t>
            </w:r>
            <w:r>
              <w:rPr>
                <w:spacing w:val="-7"/>
                <w:sz w:val="20"/>
              </w:rPr>
              <w:t xml:space="preserve"> </w:t>
            </w:r>
            <w:r>
              <w:rPr>
                <w:spacing w:val="-2"/>
                <w:sz w:val="20"/>
              </w:rPr>
              <w:t>soluble</w:t>
            </w:r>
          </w:p>
        </w:tc>
        <w:tc>
          <w:tcPr>
            <w:tcW w:w="3325" w:type="dxa"/>
          </w:tcPr>
          <w:p w:rsidR="003877B0" w:rsidRDefault="008D70D5">
            <w:pPr>
              <w:pStyle w:val="TableParagraph"/>
              <w:rPr>
                <w:sz w:val="20"/>
              </w:rPr>
            </w:pPr>
            <w:r>
              <w:rPr>
                <w:spacing w:val="-2"/>
                <w:sz w:val="20"/>
              </w:rPr>
              <w:t>Soluble</w:t>
            </w:r>
          </w:p>
        </w:tc>
      </w:tr>
      <w:tr w:rsidR="003877B0">
        <w:trPr>
          <w:trHeight w:val="626"/>
        </w:trPr>
        <w:tc>
          <w:tcPr>
            <w:tcW w:w="3505" w:type="dxa"/>
          </w:tcPr>
          <w:p w:rsidR="003877B0" w:rsidRDefault="008D70D5">
            <w:pPr>
              <w:pStyle w:val="TableParagraph"/>
              <w:ind w:left="117"/>
              <w:rPr>
                <w:i/>
                <w:sz w:val="16"/>
              </w:rPr>
            </w:pPr>
            <w:r>
              <w:rPr>
                <w:sz w:val="20"/>
              </w:rPr>
              <w:t>Dry</w:t>
            </w:r>
            <w:r>
              <w:rPr>
                <w:spacing w:val="-8"/>
                <w:sz w:val="20"/>
              </w:rPr>
              <w:t xml:space="preserve"> </w:t>
            </w:r>
            <w:r>
              <w:rPr>
                <w:sz w:val="20"/>
              </w:rPr>
              <w:t>Residue</w:t>
            </w:r>
            <w:r>
              <w:rPr>
                <w:spacing w:val="-8"/>
                <w:sz w:val="20"/>
              </w:rPr>
              <w:t xml:space="preserve"> </w:t>
            </w:r>
            <w:r>
              <w:rPr>
                <w:i/>
                <w:spacing w:val="-2"/>
                <w:sz w:val="16"/>
              </w:rPr>
              <w:t>(160°C/2hrs)</w:t>
            </w:r>
          </w:p>
          <w:p w:rsidR="003877B0" w:rsidRDefault="008D70D5">
            <w:pPr>
              <w:pStyle w:val="TableParagraph"/>
              <w:spacing w:before="117" w:line="240" w:lineRule="auto"/>
              <w:rPr>
                <w:sz w:val="16"/>
              </w:rPr>
            </w:pPr>
            <w:r>
              <w:rPr>
                <w:sz w:val="16"/>
              </w:rPr>
              <w:t>(</w:t>
            </w:r>
            <w:proofErr w:type="spellStart"/>
            <w:r>
              <w:rPr>
                <w:sz w:val="16"/>
              </w:rPr>
              <w:t>Mettler</w:t>
            </w:r>
            <w:proofErr w:type="spellEnd"/>
            <w:r>
              <w:rPr>
                <w:spacing w:val="-7"/>
                <w:sz w:val="16"/>
              </w:rPr>
              <w:t xml:space="preserve"> </w:t>
            </w:r>
            <w:r>
              <w:rPr>
                <w:spacing w:val="-4"/>
                <w:sz w:val="16"/>
              </w:rPr>
              <w:t>16J)</w:t>
            </w:r>
          </w:p>
        </w:tc>
        <w:tc>
          <w:tcPr>
            <w:tcW w:w="3243" w:type="dxa"/>
          </w:tcPr>
          <w:p w:rsidR="003877B0" w:rsidRDefault="008D70D5">
            <w:pPr>
              <w:pStyle w:val="TableParagraph"/>
              <w:rPr>
                <w:sz w:val="20"/>
              </w:rPr>
            </w:pPr>
            <w:r>
              <w:rPr>
                <w:sz w:val="20"/>
              </w:rPr>
              <w:t>&lt;3.0</w:t>
            </w:r>
            <w:r>
              <w:rPr>
                <w:spacing w:val="-3"/>
                <w:sz w:val="20"/>
              </w:rPr>
              <w:t xml:space="preserve"> </w:t>
            </w:r>
            <w:r>
              <w:rPr>
                <w:sz w:val="20"/>
              </w:rPr>
              <w:t xml:space="preserve">- </w:t>
            </w:r>
            <w:r>
              <w:rPr>
                <w:spacing w:val="-2"/>
                <w:sz w:val="20"/>
              </w:rPr>
              <w:t>&lt;7.0%</w:t>
            </w:r>
          </w:p>
        </w:tc>
        <w:tc>
          <w:tcPr>
            <w:tcW w:w="3325" w:type="dxa"/>
          </w:tcPr>
          <w:p w:rsidR="003877B0" w:rsidRDefault="008D70D5">
            <w:pPr>
              <w:pStyle w:val="TableParagraph"/>
              <w:rPr>
                <w:sz w:val="20"/>
              </w:rPr>
            </w:pPr>
            <w:r>
              <w:rPr>
                <w:spacing w:val="-2"/>
                <w:sz w:val="20"/>
              </w:rPr>
              <w:t>&lt;5.0%</w:t>
            </w:r>
          </w:p>
        </w:tc>
      </w:tr>
      <w:tr w:rsidR="003877B0">
        <w:trPr>
          <w:trHeight w:val="628"/>
        </w:trPr>
        <w:tc>
          <w:tcPr>
            <w:tcW w:w="3505" w:type="dxa"/>
          </w:tcPr>
          <w:p w:rsidR="003877B0" w:rsidRDefault="008D70D5">
            <w:pPr>
              <w:pStyle w:val="TableParagraph"/>
              <w:ind w:left="117"/>
              <w:rPr>
                <w:sz w:val="20"/>
              </w:rPr>
            </w:pPr>
            <w:r>
              <w:rPr>
                <w:sz w:val="20"/>
              </w:rPr>
              <w:t>Heavy</w:t>
            </w:r>
            <w:r>
              <w:rPr>
                <w:spacing w:val="-7"/>
                <w:sz w:val="20"/>
              </w:rPr>
              <w:t xml:space="preserve"> </w:t>
            </w:r>
            <w:r>
              <w:rPr>
                <w:sz w:val="20"/>
              </w:rPr>
              <w:t>Metals</w:t>
            </w:r>
            <w:r>
              <w:rPr>
                <w:spacing w:val="-4"/>
                <w:sz w:val="20"/>
              </w:rPr>
              <w:t xml:space="preserve"> </w:t>
            </w:r>
            <w:r>
              <w:rPr>
                <w:sz w:val="20"/>
              </w:rPr>
              <w:t>(Total)</w:t>
            </w:r>
            <w:r>
              <w:rPr>
                <w:spacing w:val="-4"/>
                <w:sz w:val="20"/>
              </w:rPr>
              <w:t xml:space="preserve"> </w:t>
            </w:r>
            <w:r>
              <w:rPr>
                <w:sz w:val="20"/>
              </w:rPr>
              <w:t>As,</w:t>
            </w:r>
            <w:r>
              <w:rPr>
                <w:spacing w:val="-4"/>
                <w:sz w:val="20"/>
              </w:rPr>
              <w:t xml:space="preserve"> </w:t>
            </w:r>
            <w:proofErr w:type="spellStart"/>
            <w:r>
              <w:rPr>
                <w:sz w:val="20"/>
              </w:rPr>
              <w:t>Pb</w:t>
            </w:r>
            <w:proofErr w:type="spellEnd"/>
            <w:r>
              <w:rPr>
                <w:sz w:val="20"/>
              </w:rPr>
              <w:t>,</w:t>
            </w:r>
            <w:r>
              <w:rPr>
                <w:spacing w:val="-4"/>
                <w:sz w:val="20"/>
              </w:rPr>
              <w:t xml:space="preserve"> </w:t>
            </w:r>
            <w:r>
              <w:rPr>
                <w:spacing w:val="-5"/>
                <w:sz w:val="20"/>
              </w:rPr>
              <w:t>Hg</w:t>
            </w:r>
          </w:p>
          <w:p w:rsidR="003877B0" w:rsidRDefault="008D70D5">
            <w:pPr>
              <w:pStyle w:val="TableParagraph"/>
              <w:spacing w:before="117" w:line="240" w:lineRule="auto"/>
              <w:rPr>
                <w:sz w:val="16"/>
              </w:rPr>
            </w:pPr>
            <w:r>
              <w:rPr>
                <w:sz w:val="16"/>
              </w:rPr>
              <w:t>(USP</w:t>
            </w:r>
            <w:r>
              <w:rPr>
                <w:spacing w:val="-4"/>
                <w:sz w:val="16"/>
              </w:rPr>
              <w:t xml:space="preserve"> </w:t>
            </w:r>
            <w:r>
              <w:rPr>
                <w:sz w:val="16"/>
              </w:rPr>
              <w:t>XXXIX</w:t>
            </w:r>
            <w:r>
              <w:rPr>
                <w:spacing w:val="-3"/>
                <w:sz w:val="16"/>
              </w:rPr>
              <w:t xml:space="preserve"> </w:t>
            </w:r>
            <w:r>
              <w:rPr>
                <w:sz w:val="16"/>
              </w:rPr>
              <w:t>/</w:t>
            </w:r>
            <w:r>
              <w:rPr>
                <w:spacing w:val="-3"/>
                <w:sz w:val="16"/>
              </w:rPr>
              <w:t xml:space="preserve"> </w:t>
            </w:r>
            <w:r>
              <w:rPr>
                <w:spacing w:val="-2"/>
                <w:sz w:val="16"/>
              </w:rPr>
              <w:t>Ph.Eur.2.6.12(97))</w:t>
            </w:r>
          </w:p>
        </w:tc>
        <w:tc>
          <w:tcPr>
            <w:tcW w:w="3243" w:type="dxa"/>
          </w:tcPr>
          <w:p w:rsidR="003877B0" w:rsidRDefault="008D70D5">
            <w:pPr>
              <w:pStyle w:val="TableParagraph"/>
              <w:rPr>
                <w:sz w:val="20"/>
              </w:rPr>
            </w:pPr>
            <w:r>
              <w:rPr>
                <w:sz w:val="20"/>
              </w:rPr>
              <w:t>&lt;0.005</w:t>
            </w:r>
            <w:r>
              <w:rPr>
                <w:spacing w:val="-7"/>
                <w:sz w:val="20"/>
              </w:rPr>
              <w:t xml:space="preserve"> </w:t>
            </w:r>
            <w:r>
              <w:rPr>
                <w:spacing w:val="-5"/>
                <w:sz w:val="20"/>
              </w:rPr>
              <w:t>ppm</w:t>
            </w:r>
          </w:p>
        </w:tc>
        <w:tc>
          <w:tcPr>
            <w:tcW w:w="3325" w:type="dxa"/>
          </w:tcPr>
          <w:p w:rsidR="003877B0" w:rsidRDefault="008D70D5">
            <w:pPr>
              <w:pStyle w:val="TableParagraph"/>
              <w:rPr>
                <w:sz w:val="20"/>
              </w:rPr>
            </w:pPr>
            <w:r>
              <w:rPr>
                <w:spacing w:val="-2"/>
                <w:sz w:val="20"/>
              </w:rPr>
              <w:t>Conforms</w:t>
            </w:r>
          </w:p>
        </w:tc>
      </w:tr>
    </w:tbl>
    <w:p w:rsidR="003877B0" w:rsidRDefault="003877B0">
      <w:pPr>
        <w:spacing w:before="70"/>
        <w:rPr>
          <w:b/>
          <w:sz w:val="20"/>
        </w:rPr>
      </w:pPr>
    </w:p>
    <w:p w:rsidR="003877B0" w:rsidRDefault="003877B0">
      <w:pPr>
        <w:pStyle w:val="BodyText"/>
        <w:sectPr w:rsidR="003877B0">
          <w:headerReference w:type="even" r:id="rId6"/>
          <w:headerReference w:type="default" r:id="rId7"/>
          <w:footerReference w:type="even" r:id="rId8"/>
          <w:footerReference w:type="default" r:id="rId9"/>
          <w:headerReference w:type="first" r:id="rId10"/>
          <w:footerReference w:type="first" r:id="rId11"/>
          <w:type w:val="continuous"/>
          <w:pgSz w:w="12240" w:h="15840"/>
          <w:pgMar w:top="2060" w:right="720" w:bottom="1540" w:left="1080" w:header="712" w:footer="1353" w:gutter="0"/>
          <w:pgNumType w:start="1"/>
          <w:cols w:space="720"/>
        </w:sect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3243"/>
        <w:gridCol w:w="3325"/>
      </w:tblGrid>
      <w:tr w:rsidR="003877B0">
        <w:trPr>
          <w:trHeight w:val="347"/>
        </w:trPr>
        <w:tc>
          <w:tcPr>
            <w:tcW w:w="3505" w:type="dxa"/>
          </w:tcPr>
          <w:p w:rsidR="003877B0" w:rsidRDefault="008D70D5">
            <w:pPr>
              <w:pStyle w:val="TableParagraph"/>
              <w:rPr>
                <w:sz w:val="20"/>
              </w:rPr>
            </w:pPr>
            <w:r>
              <w:rPr>
                <w:spacing w:val="-2"/>
                <w:sz w:val="20"/>
              </w:rPr>
              <w:lastRenderedPageBreak/>
              <w:t>Preservation</w:t>
            </w:r>
          </w:p>
        </w:tc>
        <w:tc>
          <w:tcPr>
            <w:tcW w:w="3243" w:type="dxa"/>
          </w:tcPr>
          <w:p w:rsidR="003877B0" w:rsidRDefault="008D70D5">
            <w:pPr>
              <w:pStyle w:val="TableParagraph"/>
              <w:rPr>
                <w:sz w:val="20"/>
              </w:rPr>
            </w:pPr>
            <w:r>
              <w:rPr>
                <w:spacing w:val="-4"/>
                <w:sz w:val="20"/>
              </w:rPr>
              <w:t>None</w:t>
            </w:r>
          </w:p>
        </w:tc>
        <w:tc>
          <w:tcPr>
            <w:tcW w:w="3325" w:type="dxa"/>
          </w:tcPr>
          <w:p w:rsidR="003877B0" w:rsidRDefault="008D70D5">
            <w:pPr>
              <w:pStyle w:val="TableParagraph"/>
              <w:rPr>
                <w:sz w:val="20"/>
              </w:rPr>
            </w:pPr>
            <w:r>
              <w:rPr>
                <w:spacing w:val="-2"/>
                <w:sz w:val="20"/>
              </w:rPr>
              <w:t>Conforms</w:t>
            </w:r>
          </w:p>
        </w:tc>
      </w:tr>
      <w:tr w:rsidR="003877B0">
        <w:trPr>
          <w:trHeight w:val="628"/>
        </w:trPr>
        <w:tc>
          <w:tcPr>
            <w:tcW w:w="3505" w:type="dxa"/>
          </w:tcPr>
          <w:p w:rsidR="003877B0" w:rsidRDefault="008D70D5">
            <w:pPr>
              <w:pStyle w:val="TableParagraph"/>
              <w:ind w:left="117"/>
              <w:rPr>
                <w:sz w:val="20"/>
              </w:rPr>
            </w:pPr>
            <w:r>
              <w:rPr>
                <w:spacing w:val="-2"/>
                <w:sz w:val="20"/>
              </w:rPr>
              <w:t>Pesticide</w:t>
            </w:r>
            <w:r>
              <w:rPr>
                <w:spacing w:val="2"/>
                <w:sz w:val="20"/>
              </w:rPr>
              <w:t xml:space="preserve"> </w:t>
            </w:r>
            <w:r>
              <w:rPr>
                <w:spacing w:val="-2"/>
                <w:sz w:val="20"/>
              </w:rPr>
              <w:t>Content</w:t>
            </w:r>
          </w:p>
          <w:p w:rsidR="003877B0" w:rsidRDefault="008D70D5">
            <w:pPr>
              <w:pStyle w:val="TableParagraph"/>
              <w:spacing w:before="119" w:line="240" w:lineRule="auto"/>
              <w:rPr>
                <w:sz w:val="16"/>
              </w:rPr>
            </w:pPr>
            <w:r>
              <w:rPr>
                <w:spacing w:val="-2"/>
                <w:sz w:val="16"/>
              </w:rPr>
              <w:t>(</w:t>
            </w:r>
            <w:proofErr w:type="spellStart"/>
            <w:r>
              <w:rPr>
                <w:spacing w:val="-2"/>
                <w:sz w:val="16"/>
              </w:rPr>
              <w:t>Pflanzaniaschuttal</w:t>
            </w:r>
            <w:proofErr w:type="spellEnd"/>
            <w:r>
              <w:rPr>
                <w:spacing w:val="21"/>
                <w:sz w:val="16"/>
              </w:rPr>
              <w:t xml:space="preserve"> </w:t>
            </w:r>
            <w:r>
              <w:rPr>
                <w:spacing w:val="-4"/>
                <w:sz w:val="16"/>
              </w:rPr>
              <w:t>1989)</w:t>
            </w:r>
          </w:p>
        </w:tc>
        <w:tc>
          <w:tcPr>
            <w:tcW w:w="3243" w:type="dxa"/>
          </w:tcPr>
          <w:p w:rsidR="003877B0" w:rsidRDefault="008D70D5">
            <w:pPr>
              <w:pStyle w:val="TableParagraph"/>
              <w:rPr>
                <w:sz w:val="20"/>
              </w:rPr>
            </w:pPr>
            <w:r>
              <w:rPr>
                <w:spacing w:val="-4"/>
                <w:sz w:val="20"/>
              </w:rPr>
              <w:t>None</w:t>
            </w:r>
          </w:p>
        </w:tc>
        <w:tc>
          <w:tcPr>
            <w:tcW w:w="3325" w:type="dxa"/>
          </w:tcPr>
          <w:p w:rsidR="003877B0" w:rsidRDefault="008D70D5">
            <w:pPr>
              <w:pStyle w:val="TableParagraph"/>
              <w:rPr>
                <w:sz w:val="20"/>
              </w:rPr>
            </w:pPr>
            <w:r>
              <w:rPr>
                <w:spacing w:val="-2"/>
                <w:sz w:val="20"/>
              </w:rPr>
              <w:t>Conforms</w:t>
            </w:r>
          </w:p>
        </w:tc>
      </w:tr>
      <w:tr w:rsidR="003877B0">
        <w:trPr>
          <w:trHeight w:val="904"/>
        </w:trPr>
        <w:tc>
          <w:tcPr>
            <w:tcW w:w="3505" w:type="dxa"/>
          </w:tcPr>
          <w:p w:rsidR="003877B0" w:rsidRDefault="008D70D5">
            <w:pPr>
              <w:pStyle w:val="TableParagraph"/>
              <w:spacing w:line="362" w:lineRule="auto"/>
              <w:ind w:left="98" w:firstLine="19"/>
              <w:rPr>
                <w:i/>
                <w:sz w:val="16"/>
              </w:rPr>
            </w:pPr>
            <w:r>
              <w:rPr>
                <w:sz w:val="20"/>
              </w:rPr>
              <w:t>Total</w:t>
            </w:r>
            <w:r>
              <w:rPr>
                <w:spacing w:val="-9"/>
                <w:sz w:val="20"/>
              </w:rPr>
              <w:t xml:space="preserve"> </w:t>
            </w:r>
            <w:r>
              <w:rPr>
                <w:sz w:val="20"/>
              </w:rPr>
              <w:t>Germs</w:t>
            </w:r>
            <w:r>
              <w:rPr>
                <w:spacing w:val="-1"/>
                <w:sz w:val="20"/>
              </w:rPr>
              <w:t xml:space="preserve"> </w:t>
            </w:r>
            <w:r>
              <w:rPr>
                <w:i/>
                <w:sz w:val="16"/>
              </w:rPr>
              <w:t>(3M</w:t>
            </w:r>
            <w:r>
              <w:rPr>
                <w:i/>
                <w:spacing w:val="-8"/>
                <w:sz w:val="16"/>
              </w:rPr>
              <w:t xml:space="preserve"> </w:t>
            </w:r>
            <w:proofErr w:type="spellStart"/>
            <w:r>
              <w:rPr>
                <w:i/>
                <w:sz w:val="16"/>
              </w:rPr>
              <w:t>Petrifilm</w:t>
            </w:r>
            <w:proofErr w:type="spellEnd"/>
            <w:r>
              <w:rPr>
                <w:i/>
                <w:spacing w:val="-7"/>
                <w:sz w:val="16"/>
              </w:rPr>
              <w:t xml:space="preserve"> </w:t>
            </w:r>
            <w:r>
              <w:rPr>
                <w:i/>
                <w:sz w:val="16"/>
              </w:rPr>
              <w:t>Aerobic</w:t>
            </w:r>
            <w:r>
              <w:rPr>
                <w:i/>
                <w:spacing w:val="-7"/>
                <w:sz w:val="16"/>
              </w:rPr>
              <w:t xml:space="preserve"> </w:t>
            </w:r>
            <w:r>
              <w:rPr>
                <w:i/>
                <w:sz w:val="16"/>
              </w:rPr>
              <w:t>Count Plate – AOAC 990.12)</w:t>
            </w:r>
          </w:p>
          <w:p w:rsidR="003877B0" w:rsidRDefault="008D70D5">
            <w:pPr>
              <w:pStyle w:val="TableParagraph"/>
              <w:spacing w:line="183" w:lineRule="exact"/>
              <w:rPr>
                <w:sz w:val="16"/>
              </w:rPr>
            </w:pPr>
            <w:r>
              <w:rPr>
                <w:sz w:val="16"/>
              </w:rPr>
              <w:t>(USP</w:t>
            </w:r>
            <w:r>
              <w:rPr>
                <w:spacing w:val="-4"/>
                <w:sz w:val="16"/>
              </w:rPr>
              <w:t xml:space="preserve"> </w:t>
            </w:r>
            <w:r>
              <w:rPr>
                <w:sz w:val="16"/>
              </w:rPr>
              <w:t>XXXIX</w:t>
            </w:r>
            <w:r>
              <w:rPr>
                <w:spacing w:val="-3"/>
                <w:sz w:val="16"/>
              </w:rPr>
              <w:t xml:space="preserve"> </w:t>
            </w:r>
            <w:r>
              <w:rPr>
                <w:sz w:val="16"/>
              </w:rPr>
              <w:t>/</w:t>
            </w:r>
            <w:r>
              <w:rPr>
                <w:spacing w:val="-3"/>
                <w:sz w:val="16"/>
              </w:rPr>
              <w:t xml:space="preserve"> </w:t>
            </w:r>
            <w:r>
              <w:rPr>
                <w:spacing w:val="-2"/>
                <w:sz w:val="16"/>
              </w:rPr>
              <w:t>Ph.Eur.2.6.12(97))</w:t>
            </w:r>
          </w:p>
        </w:tc>
        <w:tc>
          <w:tcPr>
            <w:tcW w:w="3243" w:type="dxa"/>
          </w:tcPr>
          <w:p w:rsidR="003877B0" w:rsidRDefault="008D70D5">
            <w:pPr>
              <w:pStyle w:val="TableParagraph"/>
              <w:spacing w:line="276" w:lineRule="auto"/>
              <w:ind w:right="181"/>
              <w:rPr>
                <w:sz w:val="20"/>
              </w:rPr>
            </w:pPr>
            <w:r>
              <w:rPr>
                <w:sz w:val="20"/>
              </w:rPr>
              <w:t>&lt;NIL</w:t>
            </w:r>
            <w:r>
              <w:rPr>
                <w:spacing w:val="-16"/>
                <w:sz w:val="20"/>
              </w:rPr>
              <w:t xml:space="preserve"> </w:t>
            </w:r>
            <w:r>
              <w:rPr>
                <w:sz w:val="20"/>
              </w:rPr>
              <w:t>CFU/mL;</w:t>
            </w:r>
            <w:r>
              <w:rPr>
                <w:spacing w:val="-15"/>
                <w:sz w:val="20"/>
              </w:rPr>
              <w:t xml:space="preserve"> </w:t>
            </w:r>
            <w:r>
              <w:rPr>
                <w:sz w:val="20"/>
              </w:rPr>
              <w:t>non-pathogenic (nil gram negative)</w:t>
            </w:r>
          </w:p>
        </w:tc>
        <w:tc>
          <w:tcPr>
            <w:tcW w:w="3325" w:type="dxa"/>
          </w:tcPr>
          <w:p w:rsidR="003877B0" w:rsidRDefault="008D70D5">
            <w:pPr>
              <w:pStyle w:val="TableParagraph"/>
              <w:rPr>
                <w:sz w:val="20"/>
              </w:rPr>
            </w:pPr>
            <w:r>
              <w:rPr>
                <w:spacing w:val="-2"/>
                <w:sz w:val="20"/>
              </w:rPr>
              <w:t>Conforms</w:t>
            </w:r>
          </w:p>
        </w:tc>
      </w:tr>
      <w:tr w:rsidR="003877B0">
        <w:trPr>
          <w:trHeight w:val="2021"/>
        </w:trPr>
        <w:tc>
          <w:tcPr>
            <w:tcW w:w="3505" w:type="dxa"/>
          </w:tcPr>
          <w:p w:rsidR="003877B0" w:rsidRDefault="008D70D5">
            <w:pPr>
              <w:pStyle w:val="TableParagraph"/>
              <w:spacing w:line="360" w:lineRule="auto"/>
              <w:ind w:left="98" w:right="145" w:firstLine="19"/>
              <w:rPr>
                <w:i/>
                <w:sz w:val="16"/>
              </w:rPr>
            </w:pPr>
            <w:r>
              <w:rPr>
                <w:sz w:val="20"/>
              </w:rPr>
              <w:t xml:space="preserve">Total Yeast/Molds </w:t>
            </w:r>
            <w:r>
              <w:rPr>
                <w:i/>
                <w:sz w:val="16"/>
              </w:rPr>
              <w:t xml:space="preserve">(3M </w:t>
            </w:r>
            <w:proofErr w:type="spellStart"/>
            <w:r>
              <w:rPr>
                <w:i/>
                <w:sz w:val="16"/>
              </w:rPr>
              <w:t>Petrifilm</w:t>
            </w:r>
            <w:proofErr w:type="spellEnd"/>
            <w:r>
              <w:rPr>
                <w:i/>
                <w:sz w:val="16"/>
              </w:rPr>
              <w:t xml:space="preserve"> Rapid Yeast &amp; Mold Count Plate – AOAC 2014.05. 3M </w:t>
            </w:r>
            <w:proofErr w:type="spellStart"/>
            <w:r>
              <w:rPr>
                <w:i/>
                <w:sz w:val="16"/>
              </w:rPr>
              <w:t>Petrifilm</w:t>
            </w:r>
            <w:proofErr w:type="spellEnd"/>
            <w:r>
              <w:rPr>
                <w:i/>
                <w:sz w:val="16"/>
              </w:rPr>
              <w:t xml:space="preserve"> Yeast &amp; Mold Count Plate – AOAC</w:t>
            </w:r>
            <w:r>
              <w:rPr>
                <w:i/>
                <w:spacing w:val="-13"/>
                <w:sz w:val="16"/>
              </w:rPr>
              <w:t xml:space="preserve"> </w:t>
            </w:r>
            <w:r>
              <w:rPr>
                <w:i/>
                <w:sz w:val="16"/>
              </w:rPr>
              <w:t>997.02.ATCC-USP-(3M</w:t>
            </w:r>
            <w:r>
              <w:rPr>
                <w:i/>
                <w:spacing w:val="-12"/>
                <w:sz w:val="16"/>
              </w:rPr>
              <w:t xml:space="preserve"> </w:t>
            </w:r>
            <w:proofErr w:type="spellStart"/>
            <w:r>
              <w:rPr>
                <w:i/>
                <w:sz w:val="16"/>
              </w:rPr>
              <w:t>Petrifilm</w:t>
            </w:r>
            <w:proofErr w:type="spellEnd"/>
            <w:r>
              <w:rPr>
                <w:i/>
                <w:sz w:val="16"/>
              </w:rPr>
              <w:t xml:space="preserve">-Rapid- 3M </w:t>
            </w:r>
            <w:proofErr w:type="spellStart"/>
            <w:r>
              <w:rPr>
                <w:i/>
                <w:sz w:val="16"/>
              </w:rPr>
              <w:t>Petrifilm</w:t>
            </w:r>
            <w:proofErr w:type="spellEnd"/>
            <w:r>
              <w:rPr>
                <w:i/>
                <w:sz w:val="16"/>
              </w:rPr>
              <w:t>) AOAC RI 071202-AOAC 997.02- AOAC 990.12)</w:t>
            </w:r>
          </w:p>
          <w:p w:rsidR="003877B0" w:rsidRDefault="008D70D5">
            <w:pPr>
              <w:pStyle w:val="TableParagraph"/>
              <w:spacing w:before="2" w:line="240" w:lineRule="auto"/>
              <w:rPr>
                <w:sz w:val="16"/>
              </w:rPr>
            </w:pPr>
            <w:r>
              <w:rPr>
                <w:sz w:val="16"/>
              </w:rPr>
              <w:t>(USP</w:t>
            </w:r>
            <w:r>
              <w:rPr>
                <w:spacing w:val="-4"/>
                <w:sz w:val="16"/>
              </w:rPr>
              <w:t xml:space="preserve"> </w:t>
            </w:r>
            <w:r>
              <w:rPr>
                <w:sz w:val="16"/>
              </w:rPr>
              <w:t>XXXIX</w:t>
            </w:r>
            <w:r>
              <w:rPr>
                <w:spacing w:val="-3"/>
                <w:sz w:val="16"/>
              </w:rPr>
              <w:t xml:space="preserve"> </w:t>
            </w:r>
            <w:r>
              <w:rPr>
                <w:sz w:val="16"/>
              </w:rPr>
              <w:t>/</w:t>
            </w:r>
            <w:r>
              <w:rPr>
                <w:spacing w:val="-3"/>
                <w:sz w:val="16"/>
              </w:rPr>
              <w:t xml:space="preserve"> </w:t>
            </w:r>
            <w:r>
              <w:rPr>
                <w:spacing w:val="-2"/>
                <w:sz w:val="16"/>
              </w:rPr>
              <w:t>Ph.Eur.2.6.12(97))</w:t>
            </w:r>
          </w:p>
        </w:tc>
        <w:tc>
          <w:tcPr>
            <w:tcW w:w="3243" w:type="dxa"/>
          </w:tcPr>
          <w:p w:rsidR="003877B0" w:rsidRDefault="008D70D5">
            <w:pPr>
              <w:pStyle w:val="TableParagraph"/>
              <w:spacing w:line="278" w:lineRule="auto"/>
              <w:ind w:right="181"/>
              <w:rPr>
                <w:sz w:val="20"/>
              </w:rPr>
            </w:pPr>
            <w:r>
              <w:rPr>
                <w:sz w:val="20"/>
              </w:rPr>
              <w:t>&lt;NIL</w:t>
            </w:r>
            <w:r>
              <w:rPr>
                <w:spacing w:val="-16"/>
                <w:sz w:val="20"/>
              </w:rPr>
              <w:t xml:space="preserve"> </w:t>
            </w:r>
            <w:r>
              <w:rPr>
                <w:sz w:val="20"/>
              </w:rPr>
              <w:t>CFU/mL;</w:t>
            </w:r>
            <w:r>
              <w:rPr>
                <w:spacing w:val="-15"/>
                <w:sz w:val="20"/>
              </w:rPr>
              <w:t xml:space="preserve"> </w:t>
            </w:r>
            <w:r>
              <w:rPr>
                <w:sz w:val="20"/>
              </w:rPr>
              <w:t>non-pathogenic (nil gram negative)</w:t>
            </w:r>
          </w:p>
        </w:tc>
        <w:tc>
          <w:tcPr>
            <w:tcW w:w="3325" w:type="dxa"/>
          </w:tcPr>
          <w:p w:rsidR="003877B0" w:rsidRDefault="008D70D5">
            <w:pPr>
              <w:pStyle w:val="TableParagraph"/>
              <w:rPr>
                <w:sz w:val="20"/>
              </w:rPr>
            </w:pPr>
            <w:r>
              <w:rPr>
                <w:spacing w:val="-2"/>
                <w:sz w:val="20"/>
              </w:rPr>
              <w:t>Conforms</w:t>
            </w:r>
          </w:p>
        </w:tc>
      </w:tr>
    </w:tbl>
    <w:p w:rsidR="003877B0" w:rsidRDefault="003877B0">
      <w:pPr>
        <w:pStyle w:val="BodyText"/>
        <w:spacing w:before="22"/>
      </w:pPr>
    </w:p>
    <w:p w:rsidR="00EE2097" w:rsidRDefault="00EE2097" w:rsidP="00EE2097">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EE2097" w:rsidRDefault="00EE2097" w:rsidP="00EE2097">
      <w:pPr>
        <w:pStyle w:val="NormalWeb"/>
        <w:rPr>
          <w:color w:val="000000"/>
        </w:rPr>
      </w:pPr>
    </w:p>
    <w:p w:rsidR="00EE2097" w:rsidRDefault="00EE2097" w:rsidP="00EE2097">
      <w:pPr>
        <w:pStyle w:val="NormalWeb"/>
        <w:rPr>
          <w:color w:val="000000"/>
        </w:rPr>
      </w:pPr>
    </w:p>
    <w:p w:rsidR="00EE2097" w:rsidRDefault="00EE2097" w:rsidP="00EE2097">
      <w:pPr>
        <w:pStyle w:val="NormalWeb"/>
        <w:rPr>
          <w:color w:val="000000"/>
        </w:rPr>
      </w:pPr>
    </w:p>
    <w:p w:rsidR="00EE2097" w:rsidRDefault="00EE2097" w:rsidP="00EE2097">
      <w:pPr>
        <w:pStyle w:val="NormalWeb"/>
      </w:pPr>
    </w:p>
    <w:p w:rsidR="003877B0" w:rsidRDefault="00EE2097" w:rsidP="005F61DB">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3877B0">
      <w:pgSz w:w="12240" w:h="15840"/>
      <w:pgMar w:top="2060" w:right="720" w:bottom="1540" w:left="1080" w:header="712"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D41" w:rsidRDefault="00141D41">
      <w:r>
        <w:separator/>
      </w:r>
    </w:p>
  </w:endnote>
  <w:endnote w:type="continuationSeparator" w:id="0">
    <w:p w:rsidR="00141D41" w:rsidRDefault="0014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BE" w:rsidRDefault="00A3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BE" w:rsidRDefault="00A34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BE" w:rsidRDefault="00A3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D41" w:rsidRDefault="00141D41">
      <w:r>
        <w:separator/>
      </w:r>
    </w:p>
  </w:footnote>
  <w:footnote w:type="continuationSeparator" w:id="0">
    <w:p w:rsidR="00141D41" w:rsidRDefault="0014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BE" w:rsidRDefault="00A34E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53657" o:spid="_x0000_s2050" type="#_x0000_t75" style="position:absolute;margin-left:0;margin-top:0;width:521.25pt;height:417pt;z-index:-15876608;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B0" w:rsidRDefault="00A34EBE">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53658" o:spid="_x0000_s2051" type="#_x0000_t75" style="position:absolute;margin-left:0;margin-top:0;width:521.25pt;height:417pt;z-index:-15875584;mso-position-horizontal:center;mso-position-horizontal-relative:margin;mso-position-vertical:center;mso-position-vertical-relative:margin" o:allowincell="f">
          <v:imagedata r:id="rId1" o:title="formulator county logo" gain="19661f" blacklevel="22938f"/>
        </v:shape>
      </w:pict>
    </w:r>
    <w:r w:rsidR="008D70D5">
      <w:rPr>
        <w:noProof/>
        <w:sz w:val="20"/>
      </w:rPr>
      <mc:AlternateContent>
        <mc:Choice Requires="wps">
          <w:drawing>
            <wp:anchor distT="0" distB="0" distL="0" distR="0" simplePos="0" relativeHeight="487437824" behindDoc="1" locked="0" layoutInCell="1" allowOverlap="1">
              <wp:simplePos x="0" y="0"/>
              <wp:positionH relativeFrom="page">
                <wp:posOffset>686104</wp:posOffset>
              </wp:positionH>
              <wp:positionV relativeFrom="page">
                <wp:posOffset>1306910</wp:posOffset>
              </wp:positionV>
              <wp:extent cx="63265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B50B3" id="Graphic 2" o:spid="_x0000_s1026" style="position:absolute;margin-left:54pt;margin-top:102.9pt;width:498.15pt;height:.1pt;z-index:-15878656;visibility:visible;mso-wrap-style:square;mso-wrap-distance-left:0;mso-wrap-distance-top:0;mso-wrap-distance-right:0;mso-wrap-distance-bottom:0;mso-position-horizontal:absolute;mso-position-horizontal-relative:page;mso-position-vertical:absolute;mso-position-vertical-relative:page;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" path="m,l6326332,e" filled="f" strokeweight=".25314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BE" w:rsidRDefault="00A34E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53656" o:spid="_x0000_s2049" type="#_x0000_t75" style="position:absolute;margin-left:0;margin-top:0;width:521.25pt;height:417pt;z-index:-15877632;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877B0"/>
    <w:rsid w:val="00141D41"/>
    <w:rsid w:val="003877B0"/>
    <w:rsid w:val="005F61DB"/>
    <w:rsid w:val="00700266"/>
    <w:rsid w:val="008D70D5"/>
    <w:rsid w:val="00960C7D"/>
    <w:rsid w:val="00A34EBE"/>
    <w:rsid w:val="00E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B911A5"/>
  <w15:docId w15:val="{3A37B4C5-5FE9-4427-8805-BAD19647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right="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3" w:right="35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07"/>
    </w:pPr>
  </w:style>
  <w:style w:type="paragraph" w:styleId="Header">
    <w:name w:val="header"/>
    <w:basedOn w:val="Normal"/>
    <w:link w:val="HeaderChar"/>
    <w:uiPriority w:val="99"/>
    <w:unhideWhenUsed/>
    <w:rsid w:val="00EE2097"/>
    <w:pPr>
      <w:tabs>
        <w:tab w:val="center" w:pos="4680"/>
        <w:tab w:val="right" w:pos="9360"/>
      </w:tabs>
    </w:pPr>
  </w:style>
  <w:style w:type="character" w:customStyle="1" w:styleId="HeaderChar">
    <w:name w:val="Header Char"/>
    <w:basedOn w:val="DefaultParagraphFont"/>
    <w:link w:val="Header"/>
    <w:uiPriority w:val="99"/>
    <w:rsid w:val="00EE2097"/>
    <w:rPr>
      <w:rFonts w:ascii="Trebuchet MS" w:eastAsia="Trebuchet MS" w:hAnsi="Trebuchet MS" w:cs="Trebuchet MS"/>
    </w:rPr>
  </w:style>
  <w:style w:type="paragraph" w:styleId="Footer">
    <w:name w:val="footer"/>
    <w:basedOn w:val="Normal"/>
    <w:link w:val="FooterChar"/>
    <w:uiPriority w:val="99"/>
    <w:unhideWhenUsed/>
    <w:rsid w:val="00EE2097"/>
    <w:pPr>
      <w:tabs>
        <w:tab w:val="center" w:pos="4680"/>
        <w:tab w:val="right" w:pos="9360"/>
      </w:tabs>
    </w:pPr>
  </w:style>
  <w:style w:type="character" w:customStyle="1" w:styleId="FooterChar">
    <w:name w:val="Footer Char"/>
    <w:basedOn w:val="DefaultParagraphFont"/>
    <w:link w:val="Footer"/>
    <w:uiPriority w:val="99"/>
    <w:rsid w:val="00EE2097"/>
    <w:rPr>
      <w:rFonts w:ascii="Trebuchet MS" w:eastAsia="Trebuchet MS" w:hAnsi="Trebuchet MS" w:cs="Trebuchet MS"/>
    </w:rPr>
  </w:style>
  <w:style w:type="paragraph" w:styleId="NormalWeb">
    <w:name w:val="Normal (Web)"/>
    <w:basedOn w:val="Normal"/>
    <w:uiPriority w:val="99"/>
    <w:unhideWhenUsed/>
    <w:rsid w:val="00EE209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615032">
      <w:bodyDiv w:val="1"/>
      <w:marLeft w:val="0"/>
      <w:marRight w:val="0"/>
      <w:marTop w:val="0"/>
      <w:marBottom w:val="0"/>
      <w:divBdr>
        <w:top w:val="none" w:sz="0" w:space="0" w:color="auto"/>
        <w:left w:val="none" w:sz="0" w:space="0" w:color="auto"/>
        <w:bottom w:val="none" w:sz="0" w:space="0" w:color="auto"/>
        <w:right w:val="none" w:sz="0" w:space="0" w:color="auto"/>
      </w:divBdr>
      <w:divsChild>
        <w:div w:id="1501117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5</cp:revision>
  <dcterms:created xsi:type="dcterms:W3CDTF">2025-03-03T09:51:00Z</dcterms:created>
  <dcterms:modified xsi:type="dcterms:W3CDTF">2026-02-17T13:02:00Z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Microsoft® Word 2019</vt:lpwstr>
  </property>
  <property fmtid="{D5CDD505-2E9C-101B-9397-08002B2CF9AE}" pid="6" name="GrammarlyDocumentId">
    <vt:lpwstr>8d85edc4fdf3b6cf931cac023490422ca6d36bdd676e67f483e9460c5185b936</vt:lpwstr>
  </property>
</Properties>
</file>