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388" w:rsidRDefault="00357388" w:rsidP="0044214C">
      <w:pPr>
        <w:spacing w:before="86"/>
        <w:rPr>
          <w:sz w:val="19"/>
        </w:rPr>
      </w:pPr>
      <w:bookmarkStart w:id="0" w:name="_GoBack"/>
      <w:bookmarkEnd w:id="0"/>
    </w:p>
    <w:p w:rsidR="00357388" w:rsidRDefault="00357388">
      <w:pPr>
        <w:pStyle w:val="BodyText"/>
        <w:spacing w:before="190"/>
        <w:rPr>
          <w:sz w:val="20"/>
        </w:rPr>
      </w:pPr>
    </w:p>
    <w:p w:rsidR="00357388" w:rsidRDefault="00357388">
      <w:pPr>
        <w:pStyle w:val="BodyText"/>
        <w:spacing w:before="200"/>
        <w:rPr>
          <w:sz w:val="24"/>
        </w:rPr>
      </w:pPr>
    </w:p>
    <w:p w:rsidR="00357388" w:rsidRDefault="003C7BED">
      <w:pPr>
        <w:pStyle w:val="Title"/>
      </w:pPr>
      <w:r>
        <w:t>Certificate</w:t>
      </w:r>
      <w:r>
        <w:rPr>
          <w:rFonts w:ascii="Times New Roman"/>
          <w:b w:val="0"/>
          <w:spacing w:val="4"/>
        </w:rPr>
        <w:t xml:space="preserve"> </w:t>
      </w:r>
      <w:r>
        <w:t>of</w:t>
      </w:r>
      <w:r>
        <w:rPr>
          <w:rFonts w:ascii="Times New Roman"/>
          <w:b w:val="0"/>
          <w:spacing w:val="6"/>
        </w:rPr>
        <w:t xml:space="preserve"> </w:t>
      </w:r>
      <w:r>
        <w:rPr>
          <w:spacing w:val="-2"/>
        </w:rPr>
        <w:t>Analysis</w:t>
      </w:r>
    </w:p>
    <w:p w:rsidR="00357388" w:rsidRDefault="003C7BED">
      <w:pPr>
        <w:spacing w:before="210"/>
        <w:ind w:left="2" w:right="2"/>
        <w:jc w:val="center"/>
        <w:rPr>
          <w:b/>
          <w:sz w:val="18"/>
        </w:rPr>
      </w:pPr>
      <w:r>
        <w:rPr>
          <w:b/>
          <w:sz w:val="18"/>
        </w:rPr>
        <w:t>(Representative</w:t>
      </w:r>
      <w:r>
        <w:rPr>
          <w:rFonts w:ascii="Times New Roman"/>
          <w:spacing w:val="4"/>
          <w:sz w:val="18"/>
        </w:rPr>
        <w:t xml:space="preserve"> </w:t>
      </w:r>
      <w:r>
        <w:rPr>
          <w:b/>
          <w:sz w:val="18"/>
        </w:rPr>
        <w:t>Sample</w:t>
      </w:r>
      <w:r>
        <w:rPr>
          <w:rFonts w:ascii="Times New Roman"/>
          <w:spacing w:val="5"/>
          <w:sz w:val="18"/>
        </w:rPr>
        <w:t xml:space="preserve"> </w:t>
      </w:r>
      <w:r>
        <w:rPr>
          <w:b/>
          <w:spacing w:val="-2"/>
          <w:sz w:val="18"/>
        </w:rPr>
        <w:t>Certificate)</w:t>
      </w:r>
    </w:p>
    <w:p w:rsidR="00357388" w:rsidRDefault="00357388">
      <w:pPr>
        <w:pStyle w:val="BodyText"/>
        <w:spacing w:before="206"/>
        <w:rPr>
          <w:b/>
          <w:sz w:val="18"/>
        </w:rPr>
      </w:pPr>
    </w:p>
    <w:p w:rsidR="00357388" w:rsidRDefault="003C7BED">
      <w:pPr>
        <w:tabs>
          <w:tab w:val="left" w:pos="2375"/>
        </w:tabs>
        <w:ind w:left="465"/>
        <w:rPr>
          <w:sz w:val="18"/>
        </w:rPr>
      </w:pPr>
      <w:r>
        <w:rPr>
          <w:b/>
          <w:sz w:val="18"/>
        </w:rPr>
        <w:t>Product</w:t>
      </w:r>
      <w:r>
        <w:rPr>
          <w:rFonts w:ascii="Times New Roman"/>
          <w:spacing w:val="7"/>
          <w:sz w:val="18"/>
        </w:rPr>
        <w:t xml:space="preserve"> </w:t>
      </w:r>
      <w:r>
        <w:rPr>
          <w:b/>
          <w:spacing w:val="-2"/>
          <w:sz w:val="18"/>
        </w:rPr>
        <w:t>Name:</w:t>
      </w:r>
      <w:r>
        <w:rPr>
          <w:rFonts w:ascii="Times New Roman"/>
          <w:sz w:val="18"/>
        </w:rPr>
        <w:tab/>
      </w:r>
      <w:r>
        <w:rPr>
          <w:sz w:val="18"/>
        </w:rPr>
        <w:t>Natural</w:t>
      </w:r>
      <w:r>
        <w:rPr>
          <w:rFonts w:ascii="Times New Roman"/>
          <w:spacing w:val="5"/>
          <w:sz w:val="18"/>
        </w:rPr>
        <w:t xml:space="preserve"> </w:t>
      </w:r>
      <w:proofErr w:type="spellStart"/>
      <w:r>
        <w:rPr>
          <w:sz w:val="18"/>
        </w:rPr>
        <w:t>Ferulic</w:t>
      </w:r>
      <w:proofErr w:type="spellEnd"/>
      <w:r>
        <w:rPr>
          <w:rFonts w:ascii="Times New Roman"/>
          <w:spacing w:val="8"/>
          <w:sz w:val="18"/>
        </w:rPr>
        <w:t xml:space="preserve"> </w:t>
      </w:r>
      <w:r>
        <w:rPr>
          <w:spacing w:val="-4"/>
          <w:sz w:val="18"/>
        </w:rPr>
        <w:t>Acid</w:t>
      </w:r>
    </w:p>
    <w:p w:rsidR="00357388" w:rsidRDefault="003C7BED">
      <w:pPr>
        <w:tabs>
          <w:tab w:val="left" w:pos="2375"/>
        </w:tabs>
        <w:spacing w:before="103"/>
        <w:ind w:left="465"/>
        <w:rPr>
          <w:sz w:val="18"/>
        </w:rPr>
      </w:pPr>
      <w:r>
        <w:rPr>
          <w:b/>
          <w:sz w:val="18"/>
        </w:rPr>
        <w:t>INCI</w:t>
      </w:r>
      <w:r>
        <w:rPr>
          <w:rFonts w:ascii="Times New Roman"/>
          <w:spacing w:val="11"/>
          <w:sz w:val="18"/>
        </w:rPr>
        <w:t xml:space="preserve"> </w:t>
      </w:r>
      <w:r>
        <w:rPr>
          <w:b/>
          <w:spacing w:val="-2"/>
          <w:sz w:val="18"/>
        </w:rPr>
        <w:t>Name:</w:t>
      </w:r>
      <w:r>
        <w:rPr>
          <w:rFonts w:ascii="Times New Roman"/>
          <w:sz w:val="18"/>
        </w:rPr>
        <w:tab/>
      </w:r>
      <w:proofErr w:type="spellStart"/>
      <w:r>
        <w:rPr>
          <w:sz w:val="18"/>
        </w:rPr>
        <w:t>Ferulic</w:t>
      </w:r>
      <w:proofErr w:type="spellEnd"/>
      <w:r>
        <w:rPr>
          <w:rFonts w:ascii="Times New Roman"/>
          <w:spacing w:val="10"/>
          <w:sz w:val="18"/>
        </w:rPr>
        <w:t xml:space="preserve"> </w:t>
      </w:r>
      <w:r>
        <w:rPr>
          <w:spacing w:val="-4"/>
          <w:sz w:val="18"/>
        </w:rPr>
        <w:t>Acid</w:t>
      </w:r>
    </w:p>
    <w:p w:rsidR="00357388" w:rsidRDefault="003625FC">
      <w:pPr>
        <w:tabs>
          <w:tab w:val="right" w:pos="3172"/>
        </w:tabs>
        <w:spacing w:before="103"/>
        <w:ind w:left="465"/>
        <w:rPr>
          <w:sz w:val="18"/>
        </w:rPr>
      </w:pPr>
      <w:r>
        <w:rPr>
          <w:b/>
          <w:sz w:val="18"/>
        </w:rPr>
        <w:t>Batch no:</w:t>
      </w:r>
      <w:r w:rsidR="003C7BED">
        <w:rPr>
          <w:rFonts w:ascii="Times New Roman"/>
          <w:sz w:val="18"/>
        </w:rPr>
        <w:tab/>
      </w:r>
      <w:r>
        <w:rPr>
          <w:rFonts w:ascii="Times New Roman"/>
          <w:sz w:val="18"/>
        </w:rPr>
        <w:t xml:space="preserve">                        </w:t>
      </w:r>
      <w:r>
        <w:rPr>
          <w:spacing w:val="-2"/>
          <w:sz w:val="18"/>
        </w:rPr>
        <w:t>Check product package</w:t>
      </w:r>
    </w:p>
    <w:p w:rsidR="00357388" w:rsidRDefault="003C7BED">
      <w:pPr>
        <w:tabs>
          <w:tab w:val="left" w:pos="2375"/>
        </w:tabs>
        <w:spacing w:before="108"/>
        <w:ind w:left="465"/>
        <w:rPr>
          <w:spacing w:val="-2"/>
          <w:sz w:val="18"/>
        </w:rPr>
      </w:pPr>
      <w:r>
        <w:rPr>
          <w:b/>
          <w:sz w:val="18"/>
        </w:rPr>
        <w:t>Lot</w:t>
      </w:r>
      <w:r>
        <w:rPr>
          <w:rFonts w:ascii="Times New Roman"/>
          <w:spacing w:val="11"/>
          <w:sz w:val="18"/>
        </w:rPr>
        <w:t xml:space="preserve"> </w:t>
      </w:r>
      <w:r>
        <w:rPr>
          <w:b/>
          <w:spacing w:val="-2"/>
          <w:sz w:val="18"/>
        </w:rPr>
        <w:t>Number:</w:t>
      </w:r>
      <w:r>
        <w:rPr>
          <w:rFonts w:ascii="Times New Roman"/>
          <w:sz w:val="18"/>
        </w:rPr>
        <w:tab/>
      </w:r>
      <w:r>
        <w:rPr>
          <w:sz w:val="18"/>
        </w:rPr>
        <w:t>Not</w:t>
      </w:r>
      <w:r>
        <w:rPr>
          <w:rFonts w:ascii="Times New Roman"/>
          <w:spacing w:val="6"/>
          <w:sz w:val="18"/>
        </w:rPr>
        <w:t xml:space="preserve"> </w:t>
      </w:r>
      <w:r>
        <w:rPr>
          <w:sz w:val="18"/>
        </w:rPr>
        <w:t>available</w:t>
      </w:r>
      <w:r>
        <w:rPr>
          <w:rFonts w:ascii="Times New Roman"/>
          <w:spacing w:val="9"/>
          <w:sz w:val="18"/>
        </w:rPr>
        <w:t xml:space="preserve"> </w:t>
      </w:r>
      <w:r>
        <w:rPr>
          <w:sz w:val="18"/>
        </w:rPr>
        <w:t>(data</w:t>
      </w:r>
      <w:r>
        <w:rPr>
          <w:rFonts w:ascii="Times New Roman"/>
          <w:spacing w:val="2"/>
          <w:sz w:val="18"/>
        </w:rPr>
        <w:t xml:space="preserve"> </w:t>
      </w:r>
      <w:r>
        <w:rPr>
          <w:sz w:val="18"/>
        </w:rPr>
        <w:t>may</w:t>
      </w:r>
      <w:r>
        <w:rPr>
          <w:rFonts w:ascii="Times New Roman"/>
          <w:spacing w:val="4"/>
          <w:sz w:val="18"/>
        </w:rPr>
        <w:t xml:space="preserve"> </w:t>
      </w:r>
      <w:r>
        <w:rPr>
          <w:sz w:val="18"/>
        </w:rPr>
        <w:t>vary</w:t>
      </w:r>
      <w:r>
        <w:rPr>
          <w:rFonts w:ascii="Times New Roman"/>
          <w:spacing w:val="8"/>
          <w:sz w:val="18"/>
        </w:rPr>
        <w:t xml:space="preserve"> </w:t>
      </w:r>
      <w:r>
        <w:rPr>
          <w:sz w:val="18"/>
        </w:rPr>
        <w:t>slightly</w:t>
      </w:r>
      <w:r>
        <w:rPr>
          <w:rFonts w:ascii="Times New Roman"/>
          <w:spacing w:val="9"/>
          <w:sz w:val="18"/>
        </w:rPr>
        <w:t xml:space="preserve"> </w:t>
      </w:r>
      <w:r>
        <w:rPr>
          <w:sz w:val="18"/>
        </w:rPr>
        <w:t>with</w:t>
      </w:r>
      <w:r>
        <w:rPr>
          <w:rFonts w:ascii="Times New Roman"/>
          <w:spacing w:val="8"/>
          <w:sz w:val="18"/>
        </w:rPr>
        <w:t xml:space="preserve"> </w:t>
      </w:r>
      <w:r>
        <w:rPr>
          <w:sz w:val="18"/>
        </w:rPr>
        <w:t>different</w:t>
      </w:r>
      <w:r>
        <w:rPr>
          <w:rFonts w:ascii="Times New Roman"/>
          <w:spacing w:val="7"/>
          <w:sz w:val="18"/>
        </w:rPr>
        <w:t xml:space="preserve"> </w:t>
      </w:r>
      <w:r>
        <w:rPr>
          <w:sz w:val="18"/>
        </w:rPr>
        <w:t>lots</w:t>
      </w:r>
      <w:r>
        <w:rPr>
          <w:rFonts w:ascii="Times New Roman"/>
          <w:spacing w:val="5"/>
          <w:sz w:val="18"/>
        </w:rPr>
        <w:t xml:space="preserve"> </w:t>
      </w:r>
      <w:r>
        <w:rPr>
          <w:sz w:val="18"/>
        </w:rPr>
        <w:t>or</w:t>
      </w:r>
      <w:r>
        <w:rPr>
          <w:rFonts w:ascii="Times New Roman"/>
          <w:spacing w:val="9"/>
          <w:sz w:val="18"/>
        </w:rPr>
        <w:t xml:space="preserve"> </w:t>
      </w:r>
      <w:r>
        <w:rPr>
          <w:spacing w:val="-2"/>
          <w:sz w:val="18"/>
        </w:rPr>
        <w:t>batches)</w:t>
      </w:r>
    </w:p>
    <w:p w:rsidR="00217137" w:rsidRPr="00217137" w:rsidRDefault="00217137">
      <w:pPr>
        <w:tabs>
          <w:tab w:val="left" w:pos="2375"/>
        </w:tabs>
        <w:spacing w:before="108"/>
        <w:ind w:left="465"/>
        <w:rPr>
          <w:b/>
          <w:sz w:val="18"/>
        </w:rPr>
      </w:pPr>
      <w:r>
        <w:rPr>
          <w:b/>
          <w:sz w:val="18"/>
        </w:rPr>
        <w:t>Expiry Date:</w:t>
      </w:r>
      <w:r>
        <w:rPr>
          <w:sz w:val="18"/>
        </w:rPr>
        <w:tab/>
        <w:t>May 2028</w:t>
      </w:r>
    </w:p>
    <w:p w:rsidR="00357388" w:rsidRDefault="00357388">
      <w:pPr>
        <w:pStyle w:val="BodyText"/>
        <w:rPr>
          <w:sz w:val="20"/>
        </w:rPr>
      </w:pPr>
    </w:p>
    <w:p w:rsidR="00357388" w:rsidRDefault="00357388">
      <w:pPr>
        <w:pStyle w:val="BodyText"/>
        <w:rPr>
          <w:sz w:val="20"/>
        </w:rPr>
      </w:pPr>
    </w:p>
    <w:p w:rsidR="00357388" w:rsidRDefault="00357388">
      <w:pPr>
        <w:pStyle w:val="BodyText"/>
        <w:rPr>
          <w:sz w:val="20"/>
        </w:rPr>
      </w:pPr>
    </w:p>
    <w:p w:rsidR="00357388" w:rsidRDefault="00357388">
      <w:pPr>
        <w:pStyle w:val="BodyText"/>
        <w:spacing w:before="15"/>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4"/>
        <w:gridCol w:w="3384"/>
        <w:gridCol w:w="3389"/>
      </w:tblGrid>
      <w:tr w:rsidR="00357388">
        <w:trPr>
          <w:trHeight w:val="349"/>
        </w:trPr>
        <w:tc>
          <w:tcPr>
            <w:tcW w:w="3384" w:type="dxa"/>
            <w:shd w:val="clear" w:color="auto" w:fill="D9D9D9"/>
          </w:tcPr>
          <w:p w:rsidR="00357388" w:rsidRDefault="003C7BED">
            <w:pPr>
              <w:pStyle w:val="TableParagraph"/>
              <w:rPr>
                <w:b/>
                <w:sz w:val="20"/>
              </w:rPr>
            </w:pPr>
            <w:r>
              <w:rPr>
                <w:b/>
                <w:spacing w:val="-2"/>
                <w:sz w:val="20"/>
              </w:rPr>
              <w:t>Property</w:t>
            </w:r>
          </w:p>
        </w:tc>
        <w:tc>
          <w:tcPr>
            <w:tcW w:w="3384" w:type="dxa"/>
            <w:shd w:val="clear" w:color="auto" w:fill="D9D9D9"/>
          </w:tcPr>
          <w:p w:rsidR="00357388" w:rsidRDefault="003C7BED">
            <w:pPr>
              <w:pStyle w:val="TableParagraph"/>
              <w:rPr>
                <w:b/>
                <w:sz w:val="20"/>
              </w:rPr>
            </w:pPr>
            <w:r>
              <w:rPr>
                <w:b/>
                <w:spacing w:val="-2"/>
                <w:sz w:val="20"/>
              </w:rPr>
              <w:t>Specification</w:t>
            </w:r>
          </w:p>
        </w:tc>
        <w:tc>
          <w:tcPr>
            <w:tcW w:w="3389" w:type="dxa"/>
            <w:shd w:val="clear" w:color="auto" w:fill="D9D9D9"/>
          </w:tcPr>
          <w:p w:rsidR="00357388" w:rsidRDefault="003C7BED">
            <w:pPr>
              <w:pStyle w:val="TableParagraph"/>
              <w:rPr>
                <w:b/>
                <w:sz w:val="20"/>
              </w:rPr>
            </w:pPr>
            <w:r>
              <w:rPr>
                <w:b/>
                <w:spacing w:val="-2"/>
                <w:sz w:val="20"/>
              </w:rPr>
              <w:t>Analysis</w:t>
            </w:r>
          </w:p>
        </w:tc>
      </w:tr>
      <w:tr w:rsidR="00357388">
        <w:trPr>
          <w:trHeight w:val="345"/>
        </w:trPr>
        <w:tc>
          <w:tcPr>
            <w:tcW w:w="3384" w:type="dxa"/>
          </w:tcPr>
          <w:p w:rsidR="00357388" w:rsidRDefault="003C7BED">
            <w:pPr>
              <w:pStyle w:val="TableParagraph"/>
              <w:rPr>
                <w:sz w:val="20"/>
              </w:rPr>
            </w:pPr>
            <w:r>
              <w:rPr>
                <w:spacing w:val="-2"/>
                <w:sz w:val="20"/>
              </w:rPr>
              <w:t>Appearance</w:t>
            </w:r>
          </w:p>
        </w:tc>
        <w:tc>
          <w:tcPr>
            <w:tcW w:w="3384" w:type="dxa"/>
          </w:tcPr>
          <w:p w:rsidR="00357388" w:rsidRDefault="003C7BED">
            <w:pPr>
              <w:pStyle w:val="TableParagraph"/>
              <w:rPr>
                <w:sz w:val="20"/>
              </w:rPr>
            </w:pPr>
            <w:r>
              <w:rPr>
                <w:sz w:val="20"/>
              </w:rPr>
              <w:t>White/light</w:t>
            </w:r>
            <w:r>
              <w:rPr>
                <w:rFonts w:ascii="Times New Roman"/>
                <w:spacing w:val="3"/>
                <w:sz w:val="20"/>
              </w:rPr>
              <w:t xml:space="preserve"> </w:t>
            </w:r>
            <w:r>
              <w:rPr>
                <w:sz w:val="20"/>
              </w:rPr>
              <w:t>yellow</w:t>
            </w:r>
            <w:r>
              <w:rPr>
                <w:rFonts w:ascii="Times New Roman"/>
                <w:spacing w:val="6"/>
                <w:sz w:val="20"/>
              </w:rPr>
              <w:t xml:space="preserve"> </w:t>
            </w:r>
            <w:r>
              <w:rPr>
                <w:spacing w:val="-2"/>
                <w:sz w:val="20"/>
              </w:rPr>
              <w:t>powder</w:t>
            </w:r>
          </w:p>
        </w:tc>
        <w:tc>
          <w:tcPr>
            <w:tcW w:w="3389" w:type="dxa"/>
          </w:tcPr>
          <w:p w:rsidR="00357388" w:rsidRDefault="003C7BED">
            <w:pPr>
              <w:pStyle w:val="TableParagraph"/>
              <w:rPr>
                <w:sz w:val="20"/>
              </w:rPr>
            </w:pPr>
            <w:r>
              <w:rPr>
                <w:spacing w:val="-4"/>
                <w:sz w:val="20"/>
              </w:rPr>
              <w:t>Pass</w:t>
            </w:r>
          </w:p>
        </w:tc>
      </w:tr>
      <w:tr w:rsidR="00357388">
        <w:trPr>
          <w:trHeight w:val="349"/>
        </w:trPr>
        <w:tc>
          <w:tcPr>
            <w:tcW w:w="3384" w:type="dxa"/>
          </w:tcPr>
          <w:p w:rsidR="00357388" w:rsidRDefault="003C7BED">
            <w:pPr>
              <w:pStyle w:val="TableParagraph"/>
              <w:rPr>
                <w:sz w:val="20"/>
              </w:rPr>
            </w:pPr>
            <w:r>
              <w:rPr>
                <w:spacing w:val="-2"/>
                <w:sz w:val="20"/>
              </w:rPr>
              <w:t>Assay</w:t>
            </w:r>
          </w:p>
        </w:tc>
        <w:tc>
          <w:tcPr>
            <w:tcW w:w="3384" w:type="dxa"/>
          </w:tcPr>
          <w:p w:rsidR="00357388" w:rsidRDefault="003C7BED">
            <w:pPr>
              <w:pStyle w:val="TableParagraph"/>
              <w:rPr>
                <w:sz w:val="20"/>
              </w:rPr>
            </w:pPr>
            <w:r>
              <w:rPr>
                <w:spacing w:val="-2"/>
                <w:sz w:val="20"/>
              </w:rPr>
              <w:t>≥98.0%</w:t>
            </w:r>
          </w:p>
        </w:tc>
        <w:tc>
          <w:tcPr>
            <w:tcW w:w="3389" w:type="dxa"/>
          </w:tcPr>
          <w:p w:rsidR="00357388" w:rsidRDefault="003C7BED">
            <w:pPr>
              <w:pStyle w:val="TableParagraph"/>
              <w:rPr>
                <w:sz w:val="20"/>
              </w:rPr>
            </w:pPr>
            <w:r>
              <w:rPr>
                <w:spacing w:val="-2"/>
                <w:sz w:val="20"/>
              </w:rPr>
              <w:t>99.7%</w:t>
            </w:r>
          </w:p>
        </w:tc>
      </w:tr>
      <w:tr w:rsidR="00357388">
        <w:trPr>
          <w:trHeight w:val="345"/>
        </w:trPr>
        <w:tc>
          <w:tcPr>
            <w:tcW w:w="3384" w:type="dxa"/>
          </w:tcPr>
          <w:p w:rsidR="00357388" w:rsidRDefault="003C7BED">
            <w:pPr>
              <w:pStyle w:val="TableParagraph"/>
              <w:rPr>
                <w:sz w:val="20"/>
              </w:rPr>
            </w:pPr>
            <w:r>
              <w:rPr>
                <w:sz w:val="20"/>
              </w:rPr>
              <w:t>Heavy</w:t>
            </w:r>
            <w:r>
              <w:rPr>
                <w:rFonts w:ascii="Times New Roman"/>
                <w:spacing w:val="8"/>
                <w:sz w:val="20"/>
              </w:rPr>
              <w:t xml:space="preserve"> </w:t>
            </w:r>
            <w:r>
              <w:rPr>
                <w:spacing w:val="-2"/>
                <w:sz w:val="20"/>
              </w:rPr>
              <w:t>Metals</w:t>
            </w:r>
          </w:p>
        </w:tc>
        <w:tc>
          <w:tcPr>
            <w:tcW w:w="3384" w:type="dxa"/>
          </w:tcPr>
          <w:p w:rsidR="00357388" w:rsidRDefault="003C7BED">
            <w:pPr>
              <w:pStyle w:val="TableParagraph"/>
              <w:rPr>
                <w:sz w:val="20"/>
              </w:rPr>
            </w:pPr>
            <w:r>
              <w:rPr>
                <w:sz w:val="20"/>
              </w:rPr>
              <w:t>≤10</w:t>
            </w:r>
            <w:r>
              <w:rPr>
                <w:rFonts w:ascii="Times New Roman" w:hAnsi="Times New Roman"/>
                <w:spacing w:val="12"/>
                <w:sz w:val="20"/>
              </w:rPr>
              <w:t xml:space="preserve"> </w:t>
            </w:r>
            <w:r>
              <w:rPr>
                <w:spacing w:val="-5"/>
                <w:sz w:val="20"/>
              </w:rPr>
              <w:t>ppm</w:t>
            </w:r>
          </w:p>
        </w:tc>
        <w:tc>
          <w:tcPr>
            <w:tcW w:w="3389" w:type="dxa"/>
          </w:tcPr>
          <w:p w:rsidR="00357388" w:rsidRDefault="003C7BED">
            <w:pPr>
              <w:pStyle w:val="TableParagraph"/>
              <w:rPr>
                <w:sz w:val="20"/>
              </w:rPr>
            </w:pPr>
            <w:r>
              <w:rPr>
                <w:spacing w:val="-4"/>
                <w:sz w:val="20"/>
              </w:rPr>
              <w:t>Pass</w:t>
            </w:r>
          </w:p>
        </w:tc>
      </w:tr>
      <w:tr w:rsidR="00357388">
        <w:trPr>
          <w:trHeight w:val="349"/>
        </w:trPr>
        <w:tc>
          <w:tcPr>
            <w:tcW w:w="3384" w:type="dxa"/>
          </w:tcPr>
          <w:p w:rsidR="00357388" w:rsidRDefault="003C7BED">
            <w:pPr>
              <w:pStyle w:val="TableParagraph"/>
              <w:spacing w:before="9"/>
              <w:rPr>
                <w:sz w:val="20"/>
              </w:rPr>
            </w:pPr>
            <w:r>
              <w:rPr>
                <w:spacing w:val="-2"/>
                <w:sz w:val="20"/>
              </w:rPr>
              <w:t>Arsenic</w:t>
            </w:r>
          </w:p>
        </w:tc>
        <w:tc>
          <w:tcPr>
            <w:tcW w:w="3384" w:type="dxa"/>
          </w:tcPr>
          <w:p w:rsidR="00357388" w:rsidRDefault="003C7BED">
            <w:pPr>
              <w:pStyle w:val="TableParagraph"/>
              <w:spacing w:before="9"/>
              <w:rPr>
                <w:sz w:val="20"/>
              </w:rPr>
            </w:pPr>
            <w:r>
              <w:rPr>
                <w:sz w:val="20"/>
              </w:rPr>
              <w:t>≤2</w:t>
            </w:r>
            <w:r>
              <w:rPr>
                <w:rFonts w:ascii="Times New Roman" w:hAnsi="Times New Roman"/>
                <w:spacing w:val="12"/>
                <w:sz w:val="20"/>
              </w:rPr>
              <w:t xml:space="preserve"> </w:t>
            </w:r>
            <w:r>
              <w:rPr>
                <w:spacing w:val="-5"/>
                <w:sz w:val="20"/>
              </w:rPr>
              <w:t>ppm</w:t>
            </w:r>
          </w:p>
        </w:tc>
        <w:tc>
          <w:tcPr>
            <w:tcW w:w="3389" w:type="dxa"/>
          </w:tcPr>
          <w:p w:rsidR="00357388" w:rsidRDefault="003C7BED">
            <w:pPr>
              <w:pStyle w:val="TableParagraph"/>
              <w:spacing w:before="9"/>
              <w:rPr>
                <w:sz w:val="20"/>
              </w:rPr>
            </w:pPr>
            <w:r>
              <w:rPr>
                <w:spacing w:val="-4"/>
                <w:sz w:val="20"/>
              </w:rPr>
              <w:t>Pass</w:t>
            </w:r>
          </w:p>
        </w:tc>
      </w:tr>
      <w:tr w:rsidR="00357388">
        <w:trPr>
          <w:trHeight w:val="349"/>
        </w:trPr>
        <w:tc>
          <w:tcPr>
            <w:tcW w:w="3384" w:type="dxa"/>
          </w:tcPr>
          <w:p w:rsidR="00357388" w:rsidRDefault="003C7BED">
            <w:pPr>
              <w:pStyle w:val="TableParagraph"/>
              <w:rPr>
                <w:sz w:val="20"/>
              </w:rPr>
            </w:pPr>
            <w:r>
              <w:rPr>
                <w:sz w:val="20"/>
              </w:rPr>
              <w:t>Loss</w:t>
            </w:r>
            <w:r>
              <w:rPr>
                <w:rFonts w:ascii="Times New Roman"/>
                <w:spacing w:val="8"/>
                <w:sz w:val="20"/>
              </w:rPr>
              <w:t xml:space="preserve"> </w:t>
            </w:r>
            <w:r>
              <w:rPr>
                <w:sz w:val="20"/>
              </w:rPr>
              <w:t>on</w:t>
            </w:r>
            <w:r>
              <w:rPr>
                <w:rFonts w:ascii="Times New Roman"/>
                <w:spacing w:val="9"/>
                <w:sz w:val="20"/>
              </w:rPr>
              <w:t xml:space="preserve"> </w:t>
            </w:r>
            <w:r>
              <w:rPr>
                <w:spacing w:val="-2"/>
                <w:sz w:val="20"/>
              </w:rPr>
              <w:t>Drying</w:t>
            </w:r>
          </w:p>
        </w:tc>
        <w:tc>
          <w:tcPr>
            <w:tcW w:w="3384" w:type="dxa"/>
          </w:tcPr>
          <w:p w:rsidR="00357388" w:rsidRDefault="003C7BED">
            <w:pPr>
              <w:pStyle w:val="TableParagraph"/>
              <w:rPr>
                <w:sz w:val="20"/>
              </w:rPr>
            </w:pPr>
            <w:r>
              <w:rPr>
                <w:spacing w:val="-2"/>
                <w:sz w:val="20"/>
              </w:rPr>
              <w:t>≤0.5%</w:t>
            </w:r>
          </w:p>
        </w:tc>
        <w:tc>
          <w:tcPr>
            <w:tcW w:w="3389" w:type="dxa"/>
          </w:tcPr>
          <w:p w:rsidR="00357388" w:rsidRDefault="003C7BED">
            <w:pPr>
              <w:pStyle w:val="TableParagraph"/>
              <w:rPr>
                <w:sz w:val="20"/>
              </w:rPr>
            </w:pPr>
            <w:r>
              <w:rPr>
                <w:spacing w:val="-4"/>
                <w:sz w:val="20"/>
              </w:rPr>
              <w:t>0.2%</w:t>
            </w:r>
          </w:p>
        </w:tc>
      </w:tr>
      <w:tr w:rsidR="00357388">
        <w:trPr>
          <w:trHeight w:val="345"/>
        </w:trPr>
        <w:tc>
          <w:tcPr>
            <w:tcW w:w="3384" w:type="dxa"/>
          </w:tcPr>
          <w:p w:rsidR="00357388" w:rsidRDefault="003C7BED">
            <w:pPr>
              <w:pStyle w:val="TableParagraph"/>
              <w:rPr>
                <w:sz w:val="20"/>
              </w:rPr>
            </w:pPr>
            <w:r>
              <w:rPr>
                <w:sz w:val="20"/>
              </w:rPr>
              <w:t>Residue</w:t>
            </w:r>
            <w:r>
              <w:rPr>
                <w:rFonts w:ascii="Times New Roman"/>
                <w:spacing w:val="7"/>
                <w:sz w:val="20"/>
              </w:rPr>
              <w:t xml:space="preserve"> </w:t>
            </w:r>
            <w:r>
              <w:rPr>
                <w:sz w:val="20"/>
              </w:rPr>
              <w:t>on</w:t>
            </w:r>
            <w:r>
              <w:rPr>
                <w:rFonts w:ascii="Times New Roman"/>
                <w:spacing w:val="7"/>
                <w:sz w:val="20"/>
              </w:rPr>
              <w:t xml:space="preserve"> </w:t>
            </w:r>
            <w:r>
              <w:rPr>
                <w:spacing w:val="-2"/>
                <w:sz w:val="20"/>
              </w:rPr>
              <w:t>Ignition</w:t>
            </w:r>
          </w:p>
        </w:tc>
        <w:tc>
          <w:tcPr>
            <w:tcW w:w="3384" w:type="dxa"/>
          </w:tcPr>
          <w:p w:rsidR="00357388" w:rsidRDefault="003C7BED">
            <w:pPr>
              <w:pStyle w:val="TableParagraph"/>
              <w:rPr>
                <w:sz w:val="20"/>
              </w:rPr>
            </w:pPr>
            <w:r>
              <w:rPr>
                <w:spacing w:val="-2"/>
                <w:sz w:val="20"/>
              </w:rPr>
              <w:t>≤0.1%</w:t>
            </w:r>
          </w:p>
        </w:tc>
        <w:tc>
          <w:tcPr>
            <w:tcW w:w="3389" w:type="dxa"/>
          </w:tcPr>
          <w:p w:rsidR="00357388" w:rsidRDefault="003C7BED">
            <w:pPr>
              <w:pStyle w:val="TableParagraph"/>
              <w:rPr>
                <w:sz w:val="20"/>
              </w:rPr>
            </w:pPr>
            <w:r>
              <w:rPr>
                <w:spacing w:val="-4"/>
                <w:sz w:val="20"/>
              </w:rPr>
              <w:t>0.0%</w:t>
            </w:r>
          </w:p>
        </w:tc>
      </w:tr>
      <w:tr w:rsidR="00357388">
        <w:trPr>
          <w:trHeight w:val="349"/>
        </w:trPr>
        <w:tc>
          <w:tcPr>
            <w:tcW w:w="3384" w:type="dxa"/>
          </w:tcPr>
          <w:p w:rsidR="00357388" w:rsidRDefault="003C7BED">
            <w:pPr>
              <w:pStyle w:val="TableParagraph"/>
              <w:spacing w:before="9"/>
              <w:rPr>
                <w:sz w:val="20"/>
              </w:rPr>
            </w:pPr>
            <w:r>
              <w:rPr>
                <w:sz w:val="20"/>
              </w:rPr>
              <w:t>Melting</w:t>
            </w:r>
            <w:r>
              <w:rPr>
                <w:rFonts w:ascii="Times New Roman"/>
                <w:spacing w:val="7"/>
                <w:sz w:val="20"/>
              </w:rPr>
              <w:t xml:space="preserve"> </w:t>
            </w:r>
            <w:r>
              <w:rPr>
                <w:spacing w:val="-2"/>
                <w:sz w:val="20"/>
              </w:rPr>
              <w:t>Point</w:t>
            </w:r>
          </w:p>
        </w:tc>
        <w:tc>
          <w:tcPr>
            <w:tcW w:w="3384" w:type="dxa"/>
          </w:tcPr>
          <w:p w:rsidR="00357388" w:rsidRDefault="003C7BED">
            <w:pPr>
              <w:pStyle w:val="TableParagraph"/>
              <w:spacing w:before="9"/>
              <w:rPr>
                <w:sz w:val="20"/>
              </w:rPr>
            </w:pPr>
            <w:r>
              <w:rPr>
                <w:spacing w:val="-2"/>
                <w:sz w:val="20"/>
              </w:rPr>
              <w:t>171~174°C</w:t>
            </w:r>
          </w:p>
        </w:tc>
        <w:tc>
          <w:tcPr>
            <w:tcW w:w="3389" w:type="dxa"/>
          </w:tcPr>
          <w:p w:rsidR="00357388" w:rsidRDefault="003C7BED">
            <w:pPr>
              <w:pStyle w:val="TableParagraph"/>
              <w:spacing w:before="9"/>
              <w:rPr>
                <w:sz w:val="20"/>
              </w:rPr>
            </w:pPr>
            <w:r>
              <w:rPr>
                <w:spacing w:val="-2"/>
                <w:sz w:val="20"/>
              </w:rPr>
              <w:t>174°C</w:t>
            </w:r>
          </w:p>
        </w:tc>
      </w:tr>
      <w:tr w:rsidR="00357388">
        <w:trPr>
          <w:trHeight w:val="349"/>
        </w:trPr>
        <w:tc>
          <w:tcPr>
            <w:tcW w:w="3384" w:type="dxa"/>
          </w:tcPr>
          <w:p w:rsidR="00357388" w:rsidRDefault="003C7BED">
            <w:pPr>
              <w:pStyle w:val="TableParagraph"/>
              <w:rPr>
                <w:sz w:val="20"/>
              </w:rPr>
            </w:pPr>
            <w:r>
              <w:rPr>
                <w:sz w:val="20"/>
              </w:rPr>
              <w:t>Standard</w:t>
            </w:r>
            <w:r>
              <w:rPr>
                <w:rFonts w:ascii="Times New Roman"/>
                <w:spacing w:val="4"/>
                <w:sz w:val="20"/>
              </w:rPr>
              <w:t xml:space="preserve"> </w:t>
            </w:r>
            <w:r>
              <w:rPr>
                <w:sz w:val="20"/>
              </w:rPr>
              <w:t>Plate</w:t>
            </w:r>
            <w:r>
              <w:rPr>
                <w:rFonts w:ascii="Times New Roman"/>
                <w:spacing w:val="4"/>
                <w:sz w:val="20"/>
              </w:rPr>
              <w:t xml:space="preserve"> </w:t>
            </w:r>
            <w:r>
              <w:rPr>
                <w:spacing w:val="-2"/>
                <w:sz w:val="20"/>
              </w:rPr>
              <w:t>Counts</w:t>
            </w:r>
          </w:p>
        </w:tc>
        <w:tc>
          <w:tcPr>
            <w:tcW w:w="3384" w:type="dxa"/>
          </w:tcPr>
          <w:p w:rsidR="00357388" w:rsidRDefault="003C7BED">
            <w:pPr>
              <w:pStyle w:val="TableParagraph"/>
              <w:rPr>
                <w:sz w:val="20"/>
              </w:rPr>
            </w:pPr>
            <w:r>
              <w:rPr>
                <w:sz w:val="20"/>
              </w:rPr>
              <w:t>≤100</w:t>
            </w:r>
            <w:r>
              <w:rPr>
                <w:rFonts w:ascii="Times New Roman" w:hAnsi="Times New Roman"/>
                <w:spacing w:val="12"/>
                <w:sz w:val="20"/>
              </w:rPr>
              <w:t xml:space="preserve"> </w:t>
            </w:r>
            <w:r>
              <w:rPr>
                <w:spacing w:val="-2"/>
                <w:sz w:val="20"/>
              </w:rPr>
              <w:t>CFU/g</w:t>
            </w:r>
          </w:p>
        </w:tc>
        <w:tc>
          <w:tcPr>
            <w:tcW w:w="3389" w:type="dxa"/>
          </w:tcPr>
          <w:p w:rsidR="00357388" w:rsidRDefault="003C7BED">
            <w:pPr>
              <w:pStyle w:val="TableParagraph"/>
              <w:rPr>
                <w:sz w:val="20"/>
              </w:rPr>
            </w:pPr>
            <w:r>
              <w:rPr>
                <w:spacing w:val="-4"/>
                <w:sz w:val="20"/>
              </w:rPr>
              <w:t>Pass</w:t>
            </w:r>
          </w:p>
        </w:tc>
      </w:tr>
      <w:tr w:rsidR="00357388">
        <w:trPr>
          <w:trHeight w:val="345"/>
        </w:trPr>
        <w:tc>
          <w:tcPr>
            <w:tcW w:w="3384" w:type="dxa"/>
          </w:tcPr>
          <w:p w:rsidR="00357388" w:rsidRDefault="003C7BED">
            <w:pPr>
              <w:pStyle w:val="TableParagraph"/>
              <w:rPr>
                <w:sz w:val="20"/>
              </w:rPr>
            </w:pPr>
            <w:r>
              <w:rPr>
                <w:sz w:val="20"/>
              </w:rPr>
              <w:t>Molds</w:t>
            </w:r>
            <w:r>
              <w:rPr>
                <w:rFonts w:ascii="Times New Roman"/>
                <w:spacing w:val="4"/>
                <w:sz w:val="20"/>
              </w:rPr>
              <w:t xml:space="preserve"> </w:t>
            </w:r>
            <w:r>
              <w:rPr>
                <w:sz w:val="20"/>
              </w:rPr>
              <w:t>&amp;</w:t>
            </w:r>
            <w:r>
              <w:rPr>
                <w:rFonts w:ascii="Times New Roman"/>
                <w:spacing w:val="14"/>
                <w:sz w:val="20"/>
              </w:rPr>
              <w:t xml:space="preserve"> </w:t>
            </w:r>
            <w:r>
              <w:rPr>
                <w:spacing w:val="-2"/>
                <w:sz w:val="20"/>
              </w:rPr>
              <w:t>Yeasts</w:t>
            </w:r>
          </w:p>
        </w:tc>
        <w:tc>
          <w:tcPr>
            <w:tcW w:w="3384" w:type="dxa"/>
          </w:tcPr>
          <w:p w:rsidR="00357388" w:rsidRDefault="003C7BED">
            <w:pPr>
              <w:pStyle w:val="TableParagraph"/>
              <w:rPr>
                <w:sz w:val="20"/>
              </w:rPr>
            </w:pPr>
            <w:r>
              <w:rPr>
                <w:sz w:val="20"/>
              </w:rPr>
              <w:t>≤100</w:t>
            </w:r>
            <w:r>
              <w:rPr>
                <w:rFonts w:ascii="Times New Roman" w:hAnsi="Times New Roman"/>
                <w:spacing w:val="12"/>
                <w:sz w:val="20"/>
              </w:rPr>
              <w:t xml:space="preserve"> </w:t>
            </w:r>
            <w:r>
              <w:rPr>
                <w:spacing w:val="-2"/>
                <w:sz w:val="20"/>
              </w:rPr>
              <w:t>CFU/g</w:t>
            </w:r>
          </w:p>
        </w:tc>
        <w:tc>
          <w:tcPr>
            <w:tcW w:w="3389" w:type="dxa"/>
          </w:tcPr>
          <w:p w:rsidR="00357388" w:rsidRDefault="003C7BED">
            <w:pPr>
              <w:pStyle w:val="TableParagraph"/>
              <w:rPr>
                <w:sz w:val="20"/>
              </w:rPr>
            </w:pPr>
            <w:r>
              <w:rPr>
                <w:spacing w:val="-4"/>
                <w:sz w:val="20"/>
              </w:rPr>
              <w:t>Pass</w:t>
            </w:r>
          </w:p>
        </w:tc>
      </w:tr>
      <w:tr w:rsidR="00357388">
        <w:trPr>
          <w:trHeight w:val="349"/>
        </w:trPr>
        <w:tc>
          <w:tcPr>
            <w:tcW w:w="3384" w:type="dxa"/>
          </w:tcPr>
          <w:p w:rsidR="00357388" w:rsidRDefault="003C7BED">
            <w:pPr>
              <w:pStyle w:val="TableParagraph"/>
              <w:spacing w:before="9"/>
              <w:rPr>
                <w:sz w:val="20"/>
              </w:rPr>
            </w:pPr>
            <w:r>
              <w:rPr>
                <w:spacing w:val="-2"/>
                <w:sz w:val="20"/>
              </w:rPr>
              <w:t>Coliforms</w:t>
            </w:r>
          </w:p>
        </w:tc>
        <w:tc>
          <w:tcPr>
            <w:tcW w:w="3384" w:type="dxa"/>
          </w:tcPr>
          <w:p w:rsidR="00357388" w:rsidRDefault="003C7BED">
            <w:pPr>
              <w:pStyle w:val="TableParagraph"/>
              <w:spacing w:before="9"/>
              <w:rPr>
                <w:sz w:val="20"/>
              </w:rPr>
            </w:pPr>
            <w:r>
              <w:rPr>
                <w:spacing w:val="-2"/>
                <w:sz w:val="20"/>
              </w:rPr>
              <w:t>Negative</w:t>
            </w:r>
          </w:p>
        </w:tc>
        <w:tc>
          <w:tcPr>
            <w:tcW w:w="3389" w:type="dxa"/>
          </w:tcPr>
          <w:p w:rsidR="00357388" w:rsidRDefault="003C7BED">
            <w:pPr>
              <w:pStyle w:val="TableParagraph"/>
              <w:spacing w:before="9"/>
              <w:rPr>
                <w:sz w:val="20"/>
              </w:rPr>
            </w:pPr>
            <w:r>
              <w:rPr>
                <w:spacing w:val="-4"/>
                <w:sz w:val="20"/>
              </w:rPr>
              <w:t>Pass</w:t>
            </w:r>
          </w:p>
        </w:tc>
      </w:tr>
    </w:tbl>
    <w:p w:rsidR="00357388" w:rsidRDefault="00357388">
      <w:pPr>
        <w:pStyle w:val="BodyText"/>
        <w:rPr>
          <w:sz w:val="18"/>
        </w:rPr>
      </w:pPr>
    </w:p>
    <w:p w:rsidR="00357388" w:rsidRDefault="00357388">
      <w:pPr>
        <w:pStyle w:val="BodyText"/>
        <w:spacing w:before="12"/>
        <w:rPr>
          <w:sz w:val="18"/>
        </w:rPr>
      </w:pPr>
    </w:p>
    <w:p w:rsidR="008A0ABF" w:rsidRDefault="008A0ABF" w:rsidP="008A0ABF">
      <w:pPr>
        <w:pStyle w:val="NormalWeb"/>
      </w:pPr>
      <w:r>
        <w:rPr>
          <w:color w:val="000000"/>
        </w:rPr>
        <w:t>The above data were obtained using the test indicated and is subject to the deviation inherent in the test method. Results may vary under other test methods or conditions. This report is not to be signed. All data are as per our supplier.</w:t>
      </w:r>
    </w:p>
    <w:p w:rsidR="008A0ABF" w:rsidRDefault="008A0ABF" w:rsidP="008A0ABF">
      <w:pPr>
        <w:pStyle w:val="NormalWeb"/>
      </w:pPr>
      <w:r>
        <w:rPr>
          <w:b/>
          <w:bCs/>
          <w:color w:val="000000"/>
          <w:sz w:val="18"/>
          <w:szCs w:val="18"/>
        </w:rPr>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p w:rsidR="00357388" w:rsidRDefault="00357388">
      <w:pPr>
        <w:spacing w:before="209" w:line="480" w:lineRule="auto"/>
        <w:ind w:left="360" w:right="7809"/>
        <w:rPr>
          <w:sz w:val="18"/>
        </w:rPr>
      </w:pPr>
    </w:p>
    <w:sectPr w:rsidR="00357388">
      <w:headerReference w:type="even" r:id="rId6"/>
      <w:headerReference w:type="default" r:id="rId7"/>
      <w:footerReference w:type="even" r:id="rId8"/>
      <w:footerReference w:type="default" r:id="rId9"/>
      <w:headerReference w:type="first" r:id="rId10"/>
      <w:footerReference w:type="first" r:id="rId11"/>
      <w:type w:val="continuous"/>
      <w:pgSz w:w="12240" w:h="15840"/>
      <w:pgMar w:top="580" w:right="720" w:bottom="1580" w:left="720" w:header="0" w:footer="13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AEF" w:rsidRDefault="00643AEF">
      <w:r>
        <w:separator/>
      </w:r>
    </w:p>
  </w:endnote>
  <w:endnote w:type="continuationSeparator" w:id="0">
    <w:p w:rsidR="00643AEF" w:rsidRDefault="0064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710" w:rsidRDefault="00FA0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88" w:rsidRDefault="003C7BED">
    <w:pPr>
      <w:pStyle w:val="BodyText"/>
      <w:spacing w:line="14" w:lineRule="auto"/>
      <w:rPr>
        <w:sz w:val="20"/>
      </w:rPr>
    </w:pPr>
    <w:r>
      <w:rPr>
        <w:noProof/>
        <w:sz w:val="20"/>
      </w:rPr>
      <mc:AlternateContent>
        <mc:Choice Requires="wpg">
          <w:drawing>
            <wp:anchor distT="0" distB="0" distL="0" distR="0" simplePos="0" relativeHeight="487505408" behindDoc="1" locked="0" layoutInCell="1" allowOverlap="1">
              <wp:simplePos x="0" y="0"/>
              <wp:positionH relativeFrom="page">
                <wp:posOffset>685751</wp:posOffset>
              </wp:positionH>
              <wp:positionV relativeFrom="page">
                <wp:posOffset>8994675</wp:posOffset>
              </wp:positionV>
              <wp:extent cx="6367780" cy="152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7780" cy="15240"/>
                        <a:chOff x="0" y="0"/>
                        <a:chExt cx="6367780" cy="15240"/>
                      </a:xfrm>
                    </wpg:grpSpPr>
                    <wps:wsp>
                      <wps:cNvPr id="2" name="Graphic 2"/>
                      <wps:cNvSpPr/>
                      <wps:spPr>
                        <a:xfrm>
                          <a:off x="0" y="5123"/>
                          <a:ext cx="6365240" cy="1270"/>
                        </a:xfrm>
                        <a:custGeom>
                          <a:avLst/>
                          <a:gdLst/>
                          <a:ahLst/>
                          <a:cxnLst/>
                          <a:rect l="l" t="t" r="r" b="b"/>
                          <a:pathLst>
                            <a:path w="6365240">
                              <a:moveTo>
                                <a:pt x="0" y="0"/>
                              </a:moveTo>
                              <a:lnTo>
                                <a:pt x="6365134" y="0"/>
                              </a:lnTo>
                            </a:path>
                          </a:pathLst>
                        </a:custGeom>
                        <a:ln w="10246">
                          <a:solidFill>
                            <a:srgbClr val="000000"/>
                          </a:solidFill>
                          <a:prstDash val="solid"/>
                        </a:ln>
                      </wps:spPr>
                      <wps:bodyPr wrap="square" lIns="0" tIns="0" rIns="0" bIns="0" rtlCol="0">
                        <a:prstTxWarp prst="textNoShape">
                          <a:avLst/>
                        </a:prstTxWarp>
                        <a:noAutofit/>
                      </wps:bodyPr>
                    </wps:wsp>
                    <wps:wsp>
                      <wps:cNvPr id="3" name="Graphic 3"/>
                      <wps:cNvSpPr/>
                      <wps:spPr>
                        <a:xfrm>
                          <a:off x="48" y="6068"/>
                          <a:ext cx="6367780" cy="9525"/>
                        </a:xfrm>
                        <a:custGeom>
                          <a:avLst/>
                          <a:gdLst/>
                          <a:ahLst/>
                          <a:cxnLst/>
                          <a:rect l="l" t="t" r="r" b="b"/>
                          <a:pathLst>
                            <a:path w="6367780" h="9525">
                              <a:moveTo>
                                <a:pt x="6367271" y="0"/>
                              </a:moveTo>
                              <a:lnTo>
                                <a:pt x="0" y="0"/>
                              </a:lnTo>
                              <a:lnTo>
                                <a:pt x="0" y="9143"/>
                              </a:lnTo>
                              <a:lnTo>
                                <a:pt x="6367271" y="9143"/>
                              </a:lnTo>
                              <a:lnTo>
                                <a:pt x="636727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2043C1" id="Group 1" o:spid="_x0000_s1026" style="position:absolute;margin-left:54pt;margin-top:708.25pt;width:501.4pt;height:1.2pt;z-index:-15811072;mso-wrap-distance-left:0;mso-wrap-distance-right:0;mso-position-horizontal-relative:page;mso-position-vertical-relative:page" coordsize="6367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rCBwMAAPEIAAAOAAAAZHJzL2Uyb0RvYy54bWzMVttu2zAMfR+wfxD0vjpxbq1RpxjatRhQ&#10;dAXaYc+KLF8w29IkJU7/fhRlxWkyrFuHDcuDQ5uUSJ5zKPv8YtvUZCO0qWSb0vHJiBLRcplVbZHS&#10;z4/X704pMZa1GatlK1L6JAy9WL59c96pRMSylHUmNIFNWpN0KqWltSqJIsNL0TBzIpVowZlL3TAL&#10;t7qIMs062L2po3g0mked1JnSkgtj4OmVd9Il7p/ngttPeW6EJXVKoTaLV43XlbtGy3OWFJqpsuJ9&#10;GewVVTSsaiHpbqsrZhlZ6+poq6biWhqZ2xMum0jmecUF9gDdjEcH3dxouVbYS5F0hdrBBNAe4PTq&#10;bfnd5l6TKgPuKGlZAxRhVjJ20HSqSCDiRqsHda99f2DeSv7VgDs69Lv7Ygje5rpxi6BNskXMn3aY&#10;i60lHB7OJ/PF4hSo4eAbz+JpzwkvgbijVbz88NN1EUt8UixtV0qnQF1mAND8GYAPJVMCeTEOnh7A&#10;eADQyyn2EGKMww8BNYnpofwhOrNxPPGi3AMIUfEAxQvEZ9cnS/ja2BshEWi2uTXWSzoLFiuDxbdt&#10;MDUMhhuJGkfCUgIjoSmBkVj57IpZt86x50zSIVNYiHvWyI14lOi1ByRBaYO3bvejgOvZeDKlJMgA&#10;Yn0EGC4NSMobmBrs/ebq1lUxHsXTOY6akXWVXVd17cowulhd1ppsmBt0/LlGYItnYUobe8VM6ePQ&#10;1YfVLeo50OMUs5LZE3DbwemQUvNtzbSgpP7YgnrcURIMHYxVMLStLyUeOIgQ5HzcfmFaEZc+pRao&#10;vZNBRCwJrLned7FuZSvfr63MK0cpCDpU1N+AoN2E/gNlTw6VjRJ1qUH9Lyt7Cu8AYHw+mp8eSXuY&#10;/bNZPOu5CJOxz34ACY7YvyJtX0iZUqzDoT+oWKHG3UkVL+CY3FPvEPNc6aCPvajgC/9+Px9zNp4i&#10;mkB+cIf/47S/FRwOirAdr6URfiZenLVnQ/NLs4X69EfboNT/e3bwHQHvVTwm+m8A9+Lev8dZG75U&#10;lt8BAAD//wMAUEsDBBQABgAIAAAAIQCvZvWK4AAAAA4BAAAPAAAAZHJzL2Rvd25yZXYueG1sTE9N&#10;S8NAEL0L/odlBG92s2pLjNmUUtRTEWwF8bbNTpPQ7GzIbpP03zv1ord5H7x5L19OrhUD9qHxpEHN&#10;EhBIpbcNVRo+d693KYgQDVnTekINZwywLK6vcpNZP9IHDttYCQ6hkBkNdYxdJmUoa3QmzHyHxNrB&#10;985Ehn0lbW9GDnetvE+ShXSmIf5Qmw7XNZbH7clpeBvNuHpQL8PmeFifv3fz96+NQq1vb6bVM4iI&#10;U/wzw6U+V4eCO+39iWwQLeMk5S2Rj0e1mIO4WBSTIPa/XPoEssjl/xnFDwAAAP//AwBQSwECLQAU&#10;AAYACAAAACEAtoM4kv4AAADhAQAAEwAAAAAAAAAAAAAAAAAAAAAAW0NvbnRlbnRfVHlwZXNdLnht&#10;bFBLAQItABQABgAIAAAAIQA4/SH/1gAAAJQBAAALAAAAAAAAAAAAAAAAAC8BAABfcmVscy8ucmVs&#10;c1BLAQItABQABgAIAAAAIQAywdrCBwMAAPEIAAAOAAAAAAAAAAAAAAAAAC4CAABkcnMvZTJvRG9j&#10;LnhtbFBLAQItABQABgAIAAAAIQCvZvWK4AAAAA4BAAAPAAAAAAAAAAAAAAAAAGEFAABkcnMvZG93&#10;bnJldi54bWxQSwUGAAAAAAQABADzAAAAbgYAAAAA&#10;">
              <v:shape id="Graphic 2" o:spid="_x0000_s1027" style="position:absolute;top:51;width:63652;height:12;visibility:visible;mso-wrap-style:square;v-text-anchor:top" coordsize="6365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mm8xQAAANoAAAAPAAAAZHJzL2Rvd25yZXYueG1sRI9Ba8JA&#10;FITvgv9heUIvwWxqUUp0ldLSUgSRWIMeH9lnEpJ9G7JbTf99t1DwOMzMN8xqM5hWXKl3tWUFj3EC&#10;griwuuZSwfHrffoMwnlkja1lUvBDDjbr8WiFqbY3zuh68KUIEHYpKqi871IpXVGRQRfbjjh4F9sb&#10;9EH2pdQ93gLctHKWJAtpsOawUGFHrxUVzeHbKHjabzmPmkWU82m7m79lu49z45V6mAwvSxCeBn8P&#10;/7c/tYIZ/F0JN0CufwEAAP//AwBQSwECLQAUAAYACAAAACEA2+H2y+4AAACFAQAAEwAAAAAAAAAA&#10;AAAAAAAAAAAAW0NvbnRlbnRfVHlwZXNdLnhtbFBLAQItABQABgAIAAAAIQBa9CxbvwAAABUBAAAL&#10;AAAAAAAAAAAAAAAAAB8BAABfcmVscy8ucmVsc1BLAQItABQABgAIAAAAIQBPXmm8xQAAANoAAAAP&#10;AAAAAAAAAAAAAAAAAAcCAABkcnMvZG93bnJldi54bWxQSwUGAAAAAAMAAwC3AAAA+QIAAAAA&#10;" path="m,l6365134,e" filled="f" strokeweight=".28461mm">
                <v:path arrowok="t"/>
              </v:shape>
              <v:shape id="Graphic 3" o:spid="_x0000_s1028" style="position:absolute;top:60;width:63678;height:95;visibility:visible;mso-wrap-style:square;v-text-anchor:top" coordsize="63677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pzbxAAAANoAAAAPAAAAZHJzL2Rvd25yZXYueG1sRI/dagIx&#10;FITvhb5DOELvNOtPpaxGKYJQEQqNpcW7w+a4u7g5WZOo69s3hYKXw8x8wyxWnW3ElXyoHSsYDTMQ&#10;xIUzNZcKvvabwSuIEJENNo5JwZ0CrJZPvQXmxt34k646liJBOOSooIqxzaUMRUUWw9C1xMk7Om8x&#10;JulLaTzeEtw2cpxlM2mx5rRQYUvrioqTvlgF00nz8/2xHl/8zrsXfdBn2uqZUs/97m0OIlIXH+H/&#10;9rtRMIG/K+kGyOUvAAAA//8DAFBLAQItABQABgAIAAAAIQDb4fbL7gAAAIUBAAATAAAAAAAAAAAA&#10;AAAAAAAAAABbQ29udGVudF9UeXBlc10ueG1sUEsBAi0AFAAGAAgAAAAhAFr0LFu/AAAAFQEAAAsA&#10;AAAAAAAAAAAAAAAAHwEAAF9yZWxzLy5yZWxzUEsBAi0AFAAGAAgAAAAhACiynNvEAAAA2gAAAA8A&#10;AAAAAAAAAAAAAAAABwIAAGRycy9kb3ducmV2LnhtbFBLBQYAAAAAAwADALcAAAD4AgAAAAA=&#10;" path="m6367271,l,,,9143r6367271,l6367271,xe" fillcolor="black" stroked="f">
                <v:path arrowok="t"/>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710" w:rsidRDefault="00FA0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AEF" w:rsidRDefault="00643AEF">
      <w:r>
        <w:separator/>
      </w:r>
    </w:p>
  </w:footnote>
  <w:footnote w:type="continuationSeparator" w:id="0">
    <w:p w:rsidR="00643AEF" w:rsidRDefault="00643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710" w:rsidRDefault="00FA071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373204" o:spid="_x0000_s2050" type="#_x0000_t75" style="position:absolute;margin-left:0;margin-top:0;width:539.5pt;height:431.6pt;z-index:-15809024;mso-position-horizontal:center;mso-position-horizontal-relative:margin;mso-position-vertical:center;mso-position-vertical-relative:margin" o:allowincell="f">
          <v:imagedata r:id="rId1" o:title="formulator count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710" w:rsidRDefault="00FA071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373205" o:spid="_x0000_s2051" type="#_x0000_t75" style="position:absolute;margin-left:0;margin-top:0;width:539.5pt;height:431.6pt;z-index:-15808000;mso-position-horizontal:center;mso-position-horizontal-relative:margin;mso-position-vertical:center;mso-position-vertical-relative:margin" o:allowincell="f">
          <v:imagedata r:id="rId1" o:title="formulator count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710" w:rsidRDefault="00FA071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373203" o:spid="_x0000_s2049" type="#_x0000_t75" style="position:absolute;margin-left:0;margin-top:0;width:539.5pt;height:431.6pt;z-index:-15810048;mso-position-horizontal:center;mso-position-horizontal-relative:margin;mso-position-vertical:center;mso-position-vertical-relative:margin" o:allowincell="f">
          <v:imagedata r:id="rId1" o:title="formulator county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57388"/>
    <w:rsid w:val="00217137"/>
    <w:rsid w:val="00251F38"/>
    <w:rsid w:val="00357388"/>
    <w:rsid w:val="003625FC"/>
    <w:rsid w:val="003C7BED"/>
    <w:rsid w:val="0044214C"/>
    <w:rsid w:val="004C6D41"/>
    <w:rsid w:val="0056011E"/>
    <w:rsid w:val="00643AEF"/>
    <w:rsid w:val="008A0ABF"/>
    <w:rsid w:val="00AF4A6B"/>
    <w:rsid w:val="00D77C82"/>
    <w:rsid w:val="00FA0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F382E2C0-7054-4AEE-8181-C2371167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ind w:left="2"/>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
      <w:ind w:left="110"/>
    </w:pPr>
  </w:style>
  <w:style w:type="paragraph" w:styleId="Header">
    <w:name w:val="header"/>
    <w:basedOn w:val="Normal"/>
    <w:link w:val="HeaderChar"/>
    <w:uiPriority w:val="99"/>
    <w:unhideWhenUsed/>
    <w:rsid w:val="008A0ABF"/>
    <w:pPr>
      <w:tabs>
        <w:tab w:val="center" w:pos="4680"/>
        <w:tab w:val="right" w:pos="9360"/>
      </w:tabs>
    </w:pPr>
  </w:style>
  <w:style w:type="character" w:customStyle="1" w:styleId="HeaderChar">
    <w:name w:val="Header Char"/>
    <w:basedOn w:val="DefaultParagraphFont"/>
    <w:link w:val="Header"/>
    <w:uiPriority w:val="99"/>
    <w:rsid w:val="008A0ABF"/>
    <w:rPr>
      <w:rFonts w:ascii="Trebuchet MS" w:eastAsia="Trebuchet MS" w:hAnsi="Trebuchet MS" w:cs="Trebuchet MS"/>
    </w:rPr>
  </w:style>
  <w:style w:type="paragraph" w:styleId="Footer">
    <w:name w:val="footer"/>
    <w:basedOn w:val="Normal"/>
    <w:link w:val="FooterChar"/>
    <w:uiPriority w:val="99"/>
    <w:unhideWhenUsed/>
    <w:rsid w:val="008A0ABF"/>
    <w:pPr>
      <w:tabs>
        <w:tab w:val="center" w:pos="4680"/>
        <w:tab w:val="right" w:pos="9360"/>
      </w:tabs>
    </w:pPr>
  </w:style>
  <w:style w:type="character" w:customStyle="1" w:styleId="FooterChar">
    <w:name w:val="Footer Char"/>
    <w:basedOn w:val="DefaultParagraphFont"/>
    <w:link w:val="Footer"/>
    <w:uiPriority w:val="99"/>
    <w:rsid w:val="008A0ABF"/>
    <w:rPr>
      <w:rFonts w:ascii="Trebuchet MS" w:eastAsia="Trebuchet MS" w:hAnsi="Trebuchet MS" w:cs="Trebuchet MS"/>
    </w:rPr>
  </w:style>
  <w:style w:type="paragraph" w:styleId="NormalWeb">
    <w:name w:val="Normal (Web)"/>
    <w:basedOn w:val="Normal"/>
    <w:uiPriority w:val="99"/>
    <w:semiHidden/>
    <w:unhideWhenUsed/>
    <w:rsid w:val="008A0ABF"/>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021391">
      <w:bodyDiv w:val="1"/>
      <w:marLeft w:val="0"/>
      <w:marRight w:val="0"/>
      <w:marTop w:val="0"/>
      <w:marBottom w:val="0"/>
      <w:divBdr>
        <w:top w:val="none" w:sz="0" w:space="0" w:color="auto"/>
        <w:left w:val="none" w:sz="0" w:space="0" w:color="auto"/>
        <w:bottom w:val="none" w:sz="0" w:space="0" w:color="auto"/>
        <w:right w:val="none" w:sz="0" w:space="0" w:color="auto"/>
      </w:divBdr>
      <w:divsChild>
        <w:div w:id="1627153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Microsoft Word - coa-ferulic-acid.doc</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coa-ferulic-acid.doc</dc:title>
  <dc:creator>MCO-REPACK-1</dc:creator>
  <cp:lastModifiedBy>Abraham Eromonsele</cp:lastModifiedBy>
  <cp:revision>8</cp:revision>
  <dcterms:created xsi:type="dcterms:W3CDTF">2025-02-15T19:28:00Z</dcterms:created>
  <dcterms:modified xsi:type="dcterms:W3CDTF">2026-02-17T11:55:00Z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Bullzip PDF Printer (11.13.0.2823)</vt:lpwstr>
  </property>
  <property fmtid="{D5CDD505-2E9C-101B-9397-08002B2CF9AE}" pid="4" name="LastSaved">
    <vt:filetime>2025-02-15T00:00:00Z</vt:filetime>
  </property>
  <property fmtid="{D5CDD505-2E9C-101B-9397-08002B2CF9AE}" pid="5" name="Producer">
    <vt:lpwstr>PDF Printer / www.bullzip.com / FG / Freeware Edition (max 10 users)</vt:lpwstr>
  </property>
  <property fmtid="{D5CDD505-2E9C-101B-9397-08002B2CF9AE}" pid="6" name="GrammarlyDocumentId">
    <vt:lpwstr>ba3c77cfb3346a89a2246aee7ade792e5926dc4caeb2f80bc98f973c3096f0ee</vt:lpwstr>
  </property>
</Properties>
</file>