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83D" w:rsidRDefault="000C683D">
      <w:pPr>
        <w:pStyle w:val="BodyText"/>
        <w:spacing w:before="5" w:after="1"/>
        <w:rPr>
          <w:rFonts w:ascii="Times New Roman"/>
          <w:sz w:val="14"/>
        </w:rPr>
      </w:pPr>
    </w:p>
    <w:p w:rsidR="000C683D" w:rsidRDefault="008E2300">
      <w:pPr>
        <w:pStyle w:val="BodyText"/>
        <w:spacing w:line="20" w:lineRule="exact"/>
        <w:ind w:left="359"/>
        <w:rPr>
          <w:rFonts w:ascii="Times New Roman"/>
          <w:sz w:val="2"/>
        </w:rPr>
      </w:pPr>
      <w:r>
        <w:rPr>
          <w:rFonts w:ascii="Times New Roman"/>
          <w:noProof/>
          <w:sz w:val="2"/>
        </w:rPr>
        <mc:AlternateContent>
          <mc:Choice Requires="wpg">
            <w:drawing>
              <wp:inline distT="0" distB="0" distL="0" distR="0">
                <wp:extent cx="6330950" cy="9525"/>
                <wp:effectExtent l="9525" t="0" r="317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0950" cy="9525"/>
                          <a:chOff x="0" y="0"/>
                          <a:chExt cx="6330950" cy="9525"/>
                        </a:xfrm>
                      </wpg:grpSpPr>
                      <wps:wsp>
                        <wps:cNvPr id="10" name="Graphic 10"/>
                        <wps:cNvSpPr/>
                        <wps:spPr>
                          <a:xfrm>
                            <a:off x="0" y="4556"/>
                            <a:ext cx="6330950" cy="1270"/>
                          </a:xfrm>
                          <a:custGeom>
                            <a:avLst/>
                            <a:gdLst/>
                            <a:ahLst/>
                            <a:cxnLst/>
                            <a:rect l="l" t="t" r="r" b="b"/>
                            <a:pathLst>
                              <a:path w="6330950">
                                <a:moveTo>
                                  <a:pt x="0" y="0"/>
                                </a:moveTo>
                                <a:lnTo>
                                  <a:pt x="6330427" y="0"/>
                                </a:lnTo>
                              </a:path>
                            </a:pathLst>
                          </a:custGeom>
                          <a:ln w="91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A1BFC7" id="Group 9" o:spid="_x0000_s1026" style="width:498.5pt;height:.75pt;mso-position-horizontal-relative:char;mso-position-vertical-relative:line" coordsize="633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">
                <v:shape id="Graphic 10" o:spid="_x0000_s1027" style="position:absolute;top:45;width:63309;height:13;visibility:visible;mso-wrap-style:square;v-text-anchor:top" coordsize="6330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" path="m,l6330427,e" filled="f" strokeweight=".25314mm">
                  <v:path arrowok="t"/>
                </v:shape>
                <w10:anchorlock/>
              </v:group>
            </w:pict>
          </mc:Fallback>
        </mc:AlternateContent>
      </w:r>
    </w:p>
    <w:p w:rsidR="000C683D" w:rsidRDefault="000C683D">
      <w:pPr>
        <w:pStyle w:val="BodyText"/>
        <w:spacing w:before="195"/>
        <w:rPr>
          <w:rFonts w:ascii="Times New Roman"/>
          <w:sz w:val="24"/>
        </w:rPr>
      </w:pPr>
    </w:p>
    <w:p w:rsidR="000C683D" w:rsidRPr="00BD69BE" w:rsidRDefault="008E2300">
      <w:pPr>
        <w:pStyle w:val="Title"/>
        <w:rPr>
          <w:sz w:val="32"/>
          <w:szCs w:val="32"/>
        </w:rPr>
      </w:pPr>
      <w:r w:rsidRPr="00BD69BE">
        <w:rPr>
          <w:sz w:val="32"/>
          <w:szCs w:val="32"/>
        </w:rPr>
        <w:t>Certificate</w:t>
      </w:r>
      <w:r w:rsidRPr="00BD69BE">
        <w:rPr>
          <w:rFonts w:ascii="Times New Roman"/>
          <w:b w:val="0"/>
          <w:spacing w:val="9"/>
          <w:sz w:val="32"/>
          <w:szCs w:val="32"/>
        </w:rPr>
        <w:t xml:space="preserve"> </w:t>
      </w:r>
      <w:r w:rsidRPr="00BD69BE">
        <w:rPr>
          <w:sz w:val="32"/>
          <w:szCs w:val="32"/>
        </w:rPr>
        <w:t>of</w:t>
      </w:r>
      <w:r w:rsidRPr="00BD69BE">
        <w:rPr>
          <w:rFonts w:ascii="Times New Roman"/>
          <w:b w:val="0"/>
          <w:spacing w:val="10"/>
          <w:sz w:val="32"/>
          <w:szCs w:val="32"/>
        </w:rPr>
        <w:t xml:space="preserve"> </w:t>
      </w:r>
      <w:r w:rsidRPr="00BD69BE">
        <w:rPr>
          <w:spacing w:val="-2"/>
          <w:sz w:val="32"/>
          <w:szCs w:val="32"/>
        </w:rPr>
        <w:t>Analysis</w:t>
      </w:r>
    </w:p>
    <w:p w:rsidR="00BD69BE" w:rsidRDefault="00BD69BE" w:rsidP="00BD69BE">
      <w:pPr>
        <w:tabs>
          <w:tab w:val="left" w:pos="2827"/>
        </w:tabs>
        <w:spacing w:before="51" w:line="518" w:lineRule="exact"/>
        <w:ind w:left="465" w:right="3355"/>
        <w:rPr>
          <w:b/>
          <w:sz w:val="20"/>
        </w:rPr>
      </w:pPr>
    </w:p>
    <w:p w:rsidR="000C683D" w:rsidRDefault="008E2300" w:rsidP="00BD69BE">
      <w:pPr>
        <w:tabs>
          <w:tab w:val="left" w:pos="2827"/>
        </w:tabs>
        <w:spacing w:before="51" w:line="518" w:lineRule="exact"/>
        <w:ind w:left="465" w:right="3355"/>
        <w:rPr>
          <w:sz w:val="20"/>
        </w:rPr>
      </w:pPr>
      <w:r>
        <w:rPr>
          <w:b/>
          <w:sz w:val="20"/>
        </w:rPr>
        <w:t>Product</w:t>
      </w:r>
      <w:r>
        <w:rPr>
          <w:rFonts w:ascii="Times New Roman"/>
          <w:sz w:val="20"/>
        </w:rPr>
        <w:t xml:space="preserve"> </w:t>
      </w:r>
      <w:r>
        <w:rPr>
          <w:b/>
          <w:sz w:val="20"/>
        </w:rPr>
        <w:t>Name:</w:t>
      </w:r>
      <w:r>
        <w:rPr>
          <w:rFonts w:ascii="Times New Roman"/>
          <w:sz w:val="20"/>
        </w:rPr>
        <w:tab/>
      </w:r>
      <w:r>
        <w:rPr>
          <w:sz w:val="20"/>
        </w:rPr>
        <w:t>Collagen</w:t>
      </w:r>
      <w:r>
        <w:rPr>
          <w:rFonts w:ascii="Times New Roman"/>
          <w:sz w:val="20"/>
        </w:rPr>
        <w:t xml:space="preserve"> </w:t>
      </w:r>
      <w:r>
        <w:rPr>
          <w:sz w:val="20"/>
        </w:rPr>
        <w:t>Protein,</w:t>
      </w:r>
      <w:r>
        <w:rPr>
          <w:rFonts w:ascii="Times New Roman"/>
          <w:sz w:val="20"/>
        </w:rPr>
        <w:t xml:space="preserve"> </w:t>
      </w:r>
      <w:r>
        <w:rPr>
          <w:sz w:val="20"/>
        </w:rPr>
        <w:t>Hydrolyzed</w:t>
      </w:r>
      <w:r w:rsidR="00BD69BE">
        <w:rPr>
          <w:sz w:val="20"/>
        </w:rPr>
        <w:t xml:space="preserve"> Liquid</w:t>
      </w:r>
    </w:p>
    <w:p w:rsidR="000C683D" w:rsidRDefault="008E2300">
      <w:pPr>
        <w:tabs>
          <w:tab w:val="left" w:pos="2827"/>
        </w:tabs>
        <w:spacing w:before="54"/>
        <w:ind w:left="465"/>
        <w:rPr>
          <w:sz w:val="20"/>
        </w:rPr>
      </w:pPr>
      <w:r>
        <w:rPr>
          <w:b/>
          <w:sz w:val="20"/>
        </w:rPr>
        <w:t>INCI</w:t>
      </w:r>
      <w:r>
        <w:rPr>
          <w:rFonts w:ascii="Times New Roman"/>
          <w:spacing w:val="7"/>
          <w:sz w:val="20"/>
        </w:rPr>
        <w:t xml:space="preserve"> </w:t>
      </w:r>
      <w:r>
        <w:rPr>
          <w:b/>
          <w:spacing w:val="-2"/>
          <w:sz w:val="20"/>
        </w:rPr>
        <w:t>Name:</w:t>
      </w:r>
      <w:r>
        <w:rPr>
          <w:rFonts w:ascii="Times New Roman"/>
          <w:sz w:val="20"/>
        </w:rPr>
        <w:tab/>
      </w:r>
      <w:r>
        <w:rPr>
          <w:sz w:val="20"/>
        </w:rPr>
        <w:t>Hydrolyzed</w:t>
      </w:r>
      <w:r>
        <w:rPr>
          <w:rFonts w:ascii="Times New Roman"/>
          <w:spacing w:val="-2"/>
          <w:sz w:val="20"/>
        </w:rPr>
        <w:t xml:space="preserve"> </w:t>
      </w:r>
      <w:r>
        <w:rPr>
          <w:sz w:val="20"/>
        </w:rPr>
        <w:t>collagen</w:t>
      </w:r>
      <w:r>
        <w:rPr>
          <w:rFonts w:ascii="Times New Roman"/>
          <w:spacing w:val="5"/>
          <w:sz w:val="20"/>
        </w:rPr>
        <w:t xml:space="preserve"> </w:t>
      </w:r>
      <w:r>
        <w:rPr>
          <w:spacing w:val="-2"/>
          <w:sz w:val="20"/>
        </w:rPr>
        <w:t>protein</w:t>
      </w:r>
    </w:p>
    <w:tbl>
      <w:tblPr>
        <w:tblW w:w="0" w:type="auto"/>
        <w:tblInd w:w="425" w:type="dxa"/>
        <w:tblLayout w:type="fixed"/>
        <w:tblCellMar>
          <w:left w:w="0" w:type="dxa"/>
          <w:right w:w="0" w:type="dxa"/>
        </w:tblCellMar>
        <w:tblLook w:val="01E0" w:firstRow="1" w:lastRow="1" w:firstColumn="1" w:lastColumn="1" w:noHBand="0" w:noVBand="0"/>
      </w:tblPr>
      <w:tblGrid>
        <w:gridCol w:w="1989"/>
        <w:gridCol w:w="6527"/>
      </w:tblGrid>
      <w:tr w:rsidR="008D0CA3" w:rsidRPr="00C02386" w:rsidTr="000C5B62">
        <w:trPr>
          <w:trHeight w:val="348"/>
        </w:trPr>
        <w:tc>
          <w:tcPr>
            <w:tcW w:w="1989" w:type="dxa"/>
          </w:tcPr>
          <w:p w:rsidR="008D0CA3" w:rsidRDefault="008D0CA3" w:rsidP="000C5B62">
            <w:pPr>
              <w:pStyle w:val="TableParagraph"/>
              <w:spacing w:before="57"/>
              <w:ind w:left="50"/>
              <w:rPr>
                <w:b/>
                <w:spacing w:val="-2"/>
                <w:sz w:val="20"/>
              </w:rPr>
            </w:pPr>
            <w:r>
              <w:rPr>
                <w:b/>
                <w:sz w:val="20"/>
              </w:rPr>
              <w:t>Batch</w:t>
            </w:r>
            <w:r>
              <w:rPr>
                <w:b/>
                <w:spacing w:val="-6"/>
                <w:sz w:val="20"/>
              </w:rPr>
              <w:t xml:space="preserve"> </w:t>
            </w:r>
            <w:r>
              <w:rPr>
                <w:b/>
                <w:spacing w:val="-2"/>
                <w:sz w:val="20"/>
              </w:rPr>
              <w:t>Number:</w:t>
            </w:r>
          </w:p>
          <w:p w:rsidR="008D0CA3" w:rsidRDefault="008D0CA3" w:rsidP="00AE01A6">
            <w:pPr>
              <w:pStyle w:val="TableParagraph"/>
              <w:spacing w:before="57"/>
              <w:ind w:left="50"/>
              <w:rPr>
                <w:b/>
                <w:sz w:val="20"/>
              </w:rPr>
            </w:pPr>
            <w:r w:rsidRPr="00C02386">
              <w:rPr>
                <w:b/>
                <w:sz w:val="20"/>
              </w:rPr>
              <w:t xml:space="preserve">Date of </w:t>
            </w:r>
            <w:r w:rsidR="00AE01A6">
              <w:rPr>
                <w:b/>
                <w:sz w:val="20"/>
              </w:rPr>
              <w:t>Expiry</w:t>
            </w:r>
            <w:r w:rsidRPr="00C02386">
              <w:rPr>
                <w:b/>
                <w:sz w:val="20"/>
              </w:rPr>
              <w:t xml:space="preserve">: </w:t>
            </w:r>
          </w:p>
        </w:tc>
        <w:tc>
          <w:tcPr>
            <w:tcW w:w="6527" w:type="dxa"/>
          </w:tcPr>
          <w:p w:rsidR="008D0CA3" w:rsidRPr="00C02386" w:rsidRDefault="008D0CA3" w:rsidP="000C5B62">
            <w:pPr>
              <w:pStyle w:val="TableParagraph"/>
              <w:spacing w:before="57"/>
              <w:ind w:left="418"/>
              <w:rPr>
                <w:sz w:val="20"/>
              </w:rPr>
            </w:pPr>
            <w:r w:rsidRPr="00C02386">
              <w:rPr>
                <w:sz w:val="20"/>
              </w:rPr>
              <w:t>Check product package</w:t>
            </w:r>
          </w:p>
          <w:p w:rsidR="008D0CA3" w:rsidRPr="00C02386" w:rsidRDefault="00AE01A6" w:rsidP="000C5B62">
            <w:pPr>
              <w:pStyle w:val="TableParagraph"/>
              <w:spacing w:before="57"/>
              <w:ind w:left="418"/>
              <w:rPr>
                <w:sz w:val="20"/>
              </w:rPr>
            </w:pPr>
            <w:r>
              <w:rPr>
                <w:sz w:val="20"/>
              </w:rPr>
              <w:t>July 2028</w:t>
            </w:r>
            <w:bookmarkStart w:id="0" w:name="_GoBack"/>
            <w:bookmarkEnd w:id="0"/>
          </w:p>
        </w:tc>
      </w:tr>
    </w:tbl>
    <w:p w:rsidR="000C683D" w:rsidRDefault="000C683D">
      <w:pPr>
        <w:spacing w:before="160" w:after="1"/>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4"/>
        <w:gridCol w:w="3384"/>
        <w:gridCol w:w="3221"/>
      </w:tblGrid>
      <w:tr w:rsidR="000C683D">
        <w:trPr>
          <w:trHeight w:val="349"/>
        </w:trPr>
        <w:tc>
          <w:tcPr>
            <w:tcW w:w="3384" w:type="dxa"/>
            <w:shd w:val="clear" w:color="auto" w:fill="D9D9D9"/>
          </w:tcPr>
          <w:p w:rsidR="000C683D" w:rsidRDefault="008E2300">
            <w:pPr>
              <w:pStyle w:val="TableParagraph"/>
              <w:rPr>
                <w:b/>
                <w:sz w:val="20"/>
              </w:rPr>
            </w:pPr>
            <w:r>
              <w:rPr>
                <w:b/>
                <w:spacing w:val="-2"/>
                <w:sz w:val="20"/>
              </w:rPr>
              <w:t>Property</w:t>
            </w:r>
          </w:p>
        </w:tc>
        <w:tc>
          <w:tcPr>
            <w:tcW w:w="3384" w:type="dxa"/>
            <w:shd w:val="clear" w:color="auto" w:fill="D9D9D9"/>
          </w:tcPr>
          <w:p w:rsidR="000C683D" w:rsidRDefault="008E2300">
            <w:pPr>
              <w:pStyle w:val="TableParagraph"/>
              <w:rPr>
                <w:b/>
                <w:sz w:val="20"/>
              </w:rPr>
            </w:pPr>
            <w:r>
              <w:rPr>
                <w:b/>
                <w:spacing w:val="-2"/>
                <w:sz w:val="20"/>
              </w:rPr>
              <w:t>Specification</w:t>
            </w:r>
          </w:p>
        </w:tc>
        <w:tc>
          <w:tcPr>
            <w:tcW w:w="3221" w:type="dxa"/>
            <w:shd w:val="clear" w:color="auto" w:fill="D9D9D9"/>
          </w:tcPr>
          <w:p w:rsidR="000C683D" w:rsidRDefault="008E2300">
            <w:pPr>
              <w:pStyle w:val="TableParagraph"/>
              <w:rPr>
                <w:b/>
                <w:sz w:val="20"/>
              </w:rPr>
            </w:pPr>
            <w:r>
              <w:rPr>
                <w:b/>
                <w:spacing w:val="-2"/>
                <w:sz w:val="20"/>
              </w:rPr>
              <w:t>Analysis</w:t>
            </w:r>
          </w:p>
        </w:tc>
      </w:tr>
      <w:tr w:rsidR="000C683D">
        <w:trPr>
          <w:trHeight w:val="623"/>
        </w:trPr>
        <w:tc>
          <w:tcPr>
            <w:tcW w:w="3384" w:type="dxa"/>
          </w:tcPr>
          <w:p w:rsidR="000C683D" w:rsidRDefault="008E2300">
            <w:pPr>
              <w:pStyle w:val="TableParagraph"/>
              <w:rPr>
                <w:sz w:val="20"/>
              </w:rPr>
            </w:pPr>
            <w:r>
              <w:rPr>
                <w:spacing w:val="-2"/>
                <w:sz w:val="20"/>
              </w:rPr>
              <w:t>Trait</w:t>
            </w:r>
          </w:p>
          <w:p w:rsidR="000C683D" w:rsidRDefault="008E2300">
            <w:pPr>
              <w:pStyle w:val="TableParagraph"/>
              <w:spacing w:before="112"/>
              <w:rPr>
                <w:sz w:val="16"/>
              </w:rPr>
            </w:pPr>
            <w:r>
              <w:rPr>
                <w:spacing w:val="-2"/>
                <w:sz w:val="16"/>
              </w:rPr>
              <w:t>(GB/T29602-2013)</w:t>
            </w:r>
          </w:p>
        </w:tc>
        <w:tc>
          <w:tcPr>
            <w:tcW w:w="3384" w:type="dxa"/>
          </w:tcPr>
          <w:p w:rsidR="000C683D" w:rsidRDefault="008E2300">
            <w:pPr>
              <w:pStyle w:val="TableParagraph"/>
              <w:rPr>
                <w:sz w:val="20"/>
              </w:rPr>
            </w:pPr>
            <w:r>
              <w:rPr>
                <w:sz w:val="20"/>
              </w:rPr>
              <w:t>Conforms</w:t>
            </w:r>
            <w:r>
              <w:rPr>
                <w:rFonts w:ascii="Times New Roman"/>
                <w:spacing w:val="4"/>
                <w:sz w:val="20"/>
              </w:rPr>
              <w:t xml:space="preserve"> </w:t>
            </w:r>
            <w:r>
              <w:rPr>
                <w:sz w:val="20"/>
              </w:rPr>
              <w:t>to</w:t>
            </w:r>
            <w:r>
              <w:rPr>
                <w:rFonts w:ascii="Times New Roman"/>
                <w:spacing w:val="6"/>
                <w:sz w:val="20"/>
              </w:rPr>
              <w:t xml:space="preserve"> </w:t>
            </w:r>
            <w:r>
              <w:rPr>
                <w:spacing w:val="-2"/>
                <w:sz w:val="20"/>
              </w:rPr>
              <w:t>standard</w:t>
            </w:r>
          </w:p>
        </w:tc>
        <w:tc>
          <w:tcPr>
            <w:tcW w:w="3221" w:type="dxa"/>
          </w:tcPr>
          <w:p w:rsidR="000C683D" w:rsidRDefault="008E2300">
            <w:pPr>
              <w:pStyle w:val="TableParagraph"/>
              <w:rPr>
                <w:sz w:val="20"/>
              </w:rPr>
            </w:pPr>
            <w:r>
              <w:rPr>
                <w:spacing w:val="-4"/>
                <w:sz w:val="20"/>
              </w:rPr>
              <w:t>Pass</w:t>
            </w:r>
          </w:p>
        </w:tc>
      </w:tr>
      <w:tr w:rsidR="000C683D">
        <w:trPr>
          <w:trHeight w:val="628"/>
        </w:trPr>
        <w:tc>
          <w:tcPr>
            <w:tcW w:w="3384" w:type="dxa"/>
          </w:tcPr>
          <w:p w:rsidR="000C683D" w:rsidRDefault="008E2300">
            <w:pPr>
              <w:pStyle w:val="TableParagraph"/>
              <w:spacing w:before="8"/>
              <w:rPr>
                <w:sz w:val="20"/>
              </w:rPr>
            </w:pPr>
            <w:r>
              <w:rPr>
                <w:spacing w:val="-2"/>
                <w:sz w:val="20"/>
              </w:rPr>
              <w:t>Color</w:t>
            </w:r>
          </w:p>
          <w:p w:rsidR="000C683D" w:rsidRDefault="008E2300">
            <w:pPr>
              <w:pStyle w:val="TableParagraph"/>
              <w:spacing w:before="113"/>
              <w:rPr>
                <w:sz w:val="16"/>
              </w:rPr>
            </w:pPr>
            <w:r>
              <w:rPr>
                <w:spacing w:val="-2"/>
                <w:sz w:val="16"/>
              </w:rPr>
              <w:t>(GB/T29602-2013)</w:t>
            </w:r>
          </w:p>
        </w:tc>
        <w:tc>
          <w:tcPr>
            <w:tcW w:w="3384" w:type="dxa"/>
          </w:tcPr>
          <w:p w:rsidR="000C683D" w:rsidRDefault="008E2300">
            <w:pPr>
              <w:pStyle w:val="TableParagraph"/>
              <w:spacing w:before="8"/>
              <w:rPr>
                <w:sz w:val="20"/>
              </w:rPr>
            </w:pPr>
            <w:r>
              <w:rPr>
                <w:sz w:val="20"/>
              </w:rPr>
              <w:t>Conforms</w:t>
            </w:r>
            <w:r>
              <w:rPr>
                <w:rFonts w:ascii="Times New Roman"/>
                <w:spacing w:val="4"/>
                <w:sz w:val="20"/>
              </w:rPr>
              <w:t xml:space="preserve"> </w:t>
            </w:r>
            <w:r>
              <w:rPr>
                <w:sz w:val="20"/>
              </w:rPr>
              <w:t>to</w:t>
            </w:r>
            <w:r>
              <w:rPr>
                <w:rFonts w:ascii="Times New Roman"/>
                <w:spacing w:val="6"/>
                <w:sz w:val="20"/>
              </w:rPr>
              <w:t xml:space="preserve"> </w:t>
            </w:r>
            <w:r>
              <w:rPr>
                <w:spacing w:val="-2"/>
                <w:sz w:val="20"/>
              </w:rPr>
              <w:t>standard</w:t>
            </w:r>
          </w:p>
        </w:tc>
        <w:tc>
          <w:tcPr>
            <w:tcW w:w="3221" w:type="dxa"/>
          </w:tcPr>
          <w:p w:rsidR="000C683D" w:rsidRDefault="008E2300">
            <w:pPr>
              <w:pStyle w:val="TableParagraph"/>
              <w:spacing w:before="8"/>
              <w:rPr>
                <w:sz w:val="20"/>
              </w:rPr>
            </w:pPr>
            <w:r>
              <w:rPr>
                <w:spacing w:val="-4"/>
                <w:sz w:val="20"/>
              </w:rPr>
              <w:t>Pass</w:t>
            </w:r>
          </w:p>
        </w:tc>
      </w:tr>
      <w:tr w:rsidR="000C683D">
        <w:trPr>
          <w:trHeight w:val="628"/>
        </w:trPr>
        <w:tc>
          <w:tcPr>
            <w:tcW w:w="3384" w:type="dxa"/>
          </w:tcPr>
          <w:p w:rsidR="000C683D" w:rsidRDefault="008E2300">
            <w:pPr>
              <w:pStyle w:val="TableParagraph"/>
              <w:rPr>
                <w:sz w:val="20"/>
              </w:rPr>
            </w:pPr>
            <w:r>
              <w:rPr>
                <w:spacing w:val="-2"/>
                <w:sz w:val="20"/>
              </w:rPr>
              <w:t>Impurities</w:t>
            </w:r>
          </w:p>
          <w:p w:rsidR="000C683D" w:rsidRDefault="008E2300">
            <w:pPr>
              <w:pStyle w:val="TableParagraph"/>
              <w:spacing w:before="117"/>
              <w:rPr>
                <w:sz w:val="16"/>
              </w:rPr>
            </w:pPr>
            <w:r>
              <w:rPr>
                <w:spacing w:val="-2"/>
                <w:sz w:val="16"/>
              </w:rPr>
              <w:t>(GB/T29602-2013)</w:t>
            </w:r>
          </w:p>
        </w:tc>
        <w:tc>
          <w:tcPr>
            <w:tcW w:w="3384" w:type="dxa"/>
          </w:tcPr>
          <w:p w:rsidR="000C683D" w:rsidRDefault="008E2300">
            <w:pPr>
              <w:pStyle w:val="TableParagraph"/>
              <w:rPr>
                <w:sz w:val="20"/>
              </w:rPr>
            </w:pPr>
            <w:r>
              <w:rPr>
                <w:sz w:val="20"/>
              </w:rPr>
              <w:t>Conforms</w:t>
            </w:r>
            <w:r>
              <w:rPr>
                <w:rFonts w:ascii="Times New Roman"/>
                <w:spacing w:val="4"/>
                <w:sz w:val="20"/>
              </w:rPr>
              <w:t xml:space="preserve"> </w:t>
            </w:r>
            <w:r>
              <w:rPr>
                <w:sz w:val="20"/>
              </w:rPr>
              <w:t>to</w:t>
            </w:r>
            <w:r>
              <w:rPr>
                <w:rFonts w:ascii="Times New Roman"/>
                <w:spacing w:val="6"/>
                <w:sz w:val="20"/>
              </w:rPr>
              <w:t xml:space="preserve"> </w:t>
            </w:r>
            <w:r>
              <w:rPr>
                <w:spacing w:val="-2"/>
                <w:sz w:val="20"/>
              </w:rPr>
              <w:t>standard</w:t>
            </w:r>
          </w:p>
        </w:tc>
        <w:tc>
          <w:tcPr>
            <w:tcW w:w="3221" w:type="dxa"/>
          </w:tcPr>
          <w:p w:rsidR="000C683D" w:rsidRDefault="008E2300">
            <w:pPr>
              <w:pStyle w:val="TableParagraph"/>
              <w:rPr>
                <w:sz w:val="20"/>
              </w:rPr>
            </w:pPr>
            <w:r>
              <w:rPr>
                <w:spacing w:val="-4"/>
                <w:sz w:val="20"/>
              </w:rPr>
              <w:t>Pass</w:t>
            </w:r>
          </w:p>
        </w:tc>
      </w:tr>
      <w:tr w:rsidR="000C683D">
        <w:trPr>
          <w:trHeight w:val="628"/>
        </w:trPr>
        <w:tc>
          <w:tcPr>
            <w:tcW w:w="3384" w:type="dxa"/>
          </w:tcPr>
          <w:p w:rsidR="000C683D" w:rsidRDefault="008E2300">
            <w:pPr>
              <w:pStyle w:val="TableParagraph"/>
              <w:rPr>
                <w:sz w:val="20"/>
              </w:rPr>
            </w:pPr>
            <w:r>
              <w:rPr>
                <w:spacing w:val="-4"/>
                <w:sz w:val="20"/>
              </w:rPr>
              <w:t>Mesh</w:t>
            </w:r>
          </w:p>
          <w:p w:rsidR="000C683D" w:rsidRDefault="008E2300">
            <w:pPr>
              <w:pStyle w:val="TableParagraph"/>
              <w:spacing w:before="112"/>
              <w:rPr>
                <w:sz w:val="16"/>
              </w:rPr>
            </w:pPr>
            <w:r>
              <w:rPr>
                <w:spacing w:val="-2"/>
                <w:sz w:val="16"/>
              </w:rPr>
              <w:t>(GB/T29602-2013)</w:t>
            </w:r>
          </w:p>
        </w:tc>
        <w:tc>
          <w:tcPr>
            <w:tcW w:w="3384" w:type="dxa"/>
          </w:tcPr>
          <w:p w:rsidR="000C683D" w:rsidRDefault="008E2300">
            <w:pPr>
              <w:pStyle w:val="TableParagraph"/>
              <w:rPr>
                <w:sz w:val="20"/>
              </w:rPr>
            </w:pPr>
            <w:r>
              <w:rPr>
                <w:sz w:val="20"/>
              </w:rPr>
              <w:t>Conforms</w:t>
            </w:r>
            <w:r>
              <w:rPr>
                <w:rFonts w:ascii="Times New Roman"/>
                <w:spacing w:val="4"/>
                <w:sz w:val="20"/>
              </w:rPr>
              <w:t xml:space="preserve"> </w:t>
            </w:r>
            <w:r>
              <w:rPr>
                <w:sz w:val="20"/>
              </w:rPr>
              <w:t>to</w:t>
            </w:r>
            <w:r>
              <w:rPr>
                <w:rFonts w:ascii="Times New Roman"/>
                <w:spacing w:val="6"/>
                <w:sz w:val="20"/>
              </w:rPr>
              <w:t xml:space="preserve"> </w:t>
            </w:r>
            <w:r>
              <w:rPr>
                <w:spacing w:val="-2"/>
                <w:sz w:val="20"/>
              </w:rPr>
              <w:t>standard</w:t>
            </w:r>
          </w:p>
        </w:tc>
        <w:tc>
          <w:tcPr>
            <w:tcW w:w="3221" w:type="dxa"/>
          </w:tcPr>
          <w:p w:rsidR="000C683D" w:rsidRDefault="008E2300">
            <w:pPr>
              <w:pStyle w:val="TableParagraph"/>
              <w:rPr>
                <w:sz w:val="20"/>
              </w:rPr>
            </w:pPr>
            <w:r>
              <w:rPr>
                <w:spacing w:val="-4"/>
                <w:sz w:val="20"/>
              </w:rPr>
              <w:t>Pass</w:t>
            </w:r>
          </w:p>
        </w:tc>
      </w:tr>
      <w:tr w:rsidR="000C683D">
        <w:trPr>
          <w:trHeight w:val="623"/>
        </w:trPr>
        <w:tc>
          <w:tcPr>
            <w:tcW w:w="3384" w:type="dxa"/>
          </w:tcPr>
          <w:p w:rsidR="000C683D" w:rsidRDefault="008E2300">
            <w:pPr>
              <w:pStyle w:val="TableParagraph"/>
              <w:rPr>
                <w:sz w:val="20"/>
              </w:rPr>
            </w:pPr>
            <w:r>
              <w:rPr>
                <w:spacing w:val="-2"/>
                <w:sz w:val="20"/>
              </w:rPr>
              <w:t>Moisture</w:t>
            </w:r>
          </w:p>
          <w:p w:rsidR="000C683D" w:rsidRDefault="008E2300">
            <w:pPr>
              <w:pStyle w:val="TableParagraph"/>
              <w:spacing w:before="112"/>
              <w:rPr>
                <w:sz w:val="16"/>
              </w:rPr>
            </w:pPr>
            <w:r>
              <w:rPr>
                <w:sz w:val="16"/>
              </w:rPr>
              <w:t>(GB5009.</w:t>
            </w:r>
            <w:r>
              <w:rPr>
                <w:rFonts w:ascii="Times New Roman"/>
                <w:spacing w:val="1"/>
                <w:sz w:val="16"/>
              </w:rPr>
              <w:t xml:space="preserve"> </w:t>
            </w:r>
            <w:r>
              <w:rPr>
                <w:sz w:val="16"/>
              </w:rPr>
              <w:t>3-</w:t>
            </w:r>
            <w:r>
              <w:rPr>
                <w:spacing w:val="-2"/>
                <w:sz w:val="16"/>
              </w:rPr>
              <w:t>2016)</w:t>
            </w:r>
          </w:p>
        </w:tc>
        <w:tc>
          <w:tcPr>
            <w:tcW w:w="3384" w:type="dxa"/>
          </w:tcPr>
          <w:p w:rsidR="000C683D" w:rsidRDefault="008E2300">
            <w:pPr>
              <w:pStyle w:val="TableParagraph"/>
              <w:rPr>
                <w:sz w:val="20"/>
              </w:rPr>
            </w:pPr>
            <w:r>
              <w:rPr>
                <w:spacing w:val="-2"/>
                <w:sz w:val="20"/>
              </w:rPr>
              <w:t>≤8.0%</w:t>
            </w:r>
          </w:p>
        </w:tc>
        <w:tc>
          <w:tcPr>
            <w:tcW w:w="3221" w:type="dxa"/>
          </w:tcPr>
          <w:p w:rsidR="000C683D" w:rsidRDefault="008E2300">
            <w:pPr>
              <w:pStyle w:val="TableParagraph"/>
              <w:rPr>
                <w:sz w:val="20"/>
              </w:rPr>
            </w:pPr>
            <w:r>
              <w:rPr>
                <w:spacing w:val="-4"/>
                <w:sz w:val="20"/>
              </w:rPr>
              <w:t>4.8%</w:t>
            </w:r>
          </w:p>
        </w:tc>
      </w:tr>
      <w:tr w:rsidR="000C683D">
        <w:trPr>
          <w:trHeight w:val="628"/>
        </w:trPr>
        <w:tc>
          <w:tcPr>
            <w:tcW w:w="3384" w:type="dxa"/>
          </w:tcPr>
          <w:p w:rsidR="000C683D" w:rsidRDefault="008E2300">
            <w:pPr>
              <w:pStyle w:val="TableParagraph"/>
              <w:rPr>
                <w:sz w:val="20"/>
              </w:rPr>
            </w:pPr>
            <w:r>
              <w:rPr>
                <w:sz w:val="20"/>
              </w:rPr>
              <w:t>Ash</w:t>
            </w:r>
            <w:r>
              <w:rPr>
                <w:rFonts w:ascii="Times New Roman"/>
                <w:spacing w:val="11"/>
                <w:sz w:val="20"/>
              </w:rPr>
              <w:t xml:space="preserve"> </w:t>
            </w:r>
            <w:r>
              <w:rPr>
                <w:spacing w:val="-2"/>
                <w:sz w:val="20"/>
              </w:rPr>
              <w:t>Total</w:t>
            </w:r>
          </w:p>
          <w:p w:rsidR="000C683D" w:rsidRDefault="008E2300">
            <w:pPr>
              <w:pStyle w:val="TableParagraph"/>
              <w:spacing w:before="117"/>
              <w:rPr>
                <w:sz w:val="16"/>
              </w:rPr>
            </w:pPr>
            <w:r>
              <w:rPr>
                <w:sz w:val="16"/>
              </w:rPr>
              <w:t>(GB5009.</w:t>
            </w:r>
            <w:r>
              <w:rPr>
                <w:rFonts w:ascii="Times New Roman"/>
                <w:spacing w:val="1"/>
                <w:sz w:val="16"/>
              </w:rPr>
              <w:t xml:space="preserve"> </w:t>
            </w:r>
            <w:r>
              <w:rPr>
                <w:sz w:val="16"/>
              </w:rPr>
              <w:t>4-</w:t>
            </w:r>
            <w:r>
              <w:rPr>
                <w:spacing w:val="-2"/>
                <w:sz w:val="16"/>
              </w:rPr>
              <w:t>2016)</w:t>
            </w:r>
          </w:p>
        </w:tc>
        <w:tc>
          <w:tcPr>
            <w:tcW w:w="3384" w:type="dxa"/>
          </w:tcPr>
          <w:p w:rsidR="000C683D" w:rsidRDefault="008E2300">
            <w:pPr>
              <w:pStyle w:val="TableParagraph"/>
              <w:rPr>
                <w:sz w:val="20"/>
              </w:rPr>
            </w:pPr>
            <w:r>
              <w:rPr>
                <w:spacing w:val="-2"/>
                <w:sz w:val="20"/>
              </w:rPr>
              <w:t>≤6.0%</w:t>
            </w:r>
          </w:p>
        </w:tc>
        <w:tc>
          <w:tcPr>
            <w:tcW w:w="3221" w:type="dxa"/>
          </w:tcPr>
          <w:p w:rsidR="000C683D" w:rsidRDefault="008E2300">
            <w:pPr>
              <w:pStyle w:val="TableParagraph"/>
              <w:rPr>
                <w:sz w:val="20"/>
              </w:rPr>
            </w:pPr>
            <w:r>
              <w:rPr>
                <w:spacing w:val="-4"/>
                <w:sz w:val="20"/>
              </w:rPr>
              <w:t>1.1%</w:t>
            </w:r>
          </w:p>
        </w:tc>
      </w:tr>
      <w:tr w:rsidR="000C683D">
        <w:trPr>
          <w:trHeight w:val="628"/>
        </w:trPr>
        <w:tc>
          <w:tcPr>
            <w:tcW w:w="3384" w:type="dxa"/>
          </w:tcPr>
          <w:p w:rsidR="000C683D" w:rsidRDefault="008E2300">
            <w:pPr>
              <w:pStyle w:val="TableParagraph"/>
              <w:rPr>
                <w:sz w:val="20"/>
              </w:rPr>
            </w:pPr>
            <w:r>
              <w:rPr>
                <w:spacing w:val="-2"/>
                <w:sz w:val="20"/>
              </w:rPr>
              <w:t>Protein</w:t>
            </w:r>
          </w:p>
          <w:p w:rsidR="000C683D" w:rsidRDefault="008E2300">
            <w:pPr>
              <w:pStyle w:val="TableParagraph"/>
              <w:spacing w:before="117"/>
              <w:rPr>
                <w:sz w:val="16"/>
              </w:rPr>
            </w:pPr>
            <w:r>
              <w:rPr>
                <w:sz w:val="16"/>
              </w:rPr>
              <w:t>(GB/T5009.</w:t>
            </w:r>
            <w:r>
              <w:rPr>
                <w:rFonts w:ascii="Times New Roman"/>
                <w:sz w:val="16"/>
              </w:rPr>
              <w:t xml:space="preserve"> </w:t>
            </w:r>
            <w:r>
              <w:rPr>
                <w:spacing w:val="-5"/>
                <w:sz w:val="16"/>
              </w:rPr>
              <w:t>5)</w:t>
            </w:r>
          </w:p>
        </w:tc>
        <w:tc>
          <w:tcPr>
            <w:tcW w:w="3384" w:type="dxa"/>
          </w:tcPr>
          <w:p w:rsidR="000C683D" w:rsidRDefault="008E2300">
            <w:pPr>
              <w:pStyle w:val="TableParagraph"/>
              <w:rPr>
                <w:sz w:val="20"/>
              </w:rPr>
            </w:pPr>
            <w:r>
              <w:rPr>
                <w:spacing w:val="-2"/>
                <w:sz w:val="20"/>
              </w:rPr>
              <w:t>≥92.0%</w:t>
            </w:r>
          </w:p>
        </w:tc>
        <w:tc>
          <w:tcPr>
            <w:tcW w:w="3221" w:type="dxa"/>
          </w:tcPr>
          <w:p w:rsidR="000C683D" w:rsidRDefault="008E2300">
            <w:pPr>
              <w:pStyle w:val="TableParagraph"/>
              <w:rPr>
                <w:sz w:val="20"/>
              </w:rPr>
            </w:pPr>
            <w:r>
              <w:rPr>
                <w:spacing w:val="-2"/>
                <w:sz w:val="20"/>
              </w:rPr>
              <w:t>93.2%</w:t>
            </w:r>
          </w:p>
        </w:tc>
      </w:tr>
      <w:tr w:rsidR="000C683D">
        <w:trPr>
          <w:trHeight w:val="345"/>
        </w:trPr>
        <w:tc>
          <w:tcPr>
            <w:tcW w:w="3384" w:type="dxa"/>
          </w:tcPr>
          <w:p w:rsidR="000C683D" w:rsidRDefault="008E2300">
            <w:pPr>
              <w:pStyle w:val="TableParagraph"/>
              <w:rPr>
                <w:sz w:val="20"/>
              </w:rPr>
            </w:pPr>
            <w:r>
              <w:rPr>
                <w:spacing w:val="-5"/>
                <w:sz w:val="20"/>
              </w:rPr>
              <w:t>pH</w:t>
            </w:r>
          </w:p>
        </w:tc>
        <w:tc>
          <w:tcPr>
            <w:tcW w:w="3384" w:type="dxa"/>
          </w:tcPr>
          <w:p w:rsidR="000C683D" w:rsidRDefault="008E2300">
            <w:pPr>
              <w:pStyle w:val="TableParagraph"/>
              <w:rPr>
                <w:sz w:val="20"/>
              </w:rPr>
            </w:pPr>
            <w:r>
              <w:rPr>
                <w:sz w:val="20"/>
              </w:rPr>
              <w:t>5.0-</w:t>
            </w:r>
            <w:r>
              <w:rPr>
                <w:rFonts w:ascii="Times New Roman"/>
                <w:spacing w:val="5"/>
                <w:sz w:val="20"/>
              </w:rPr>
              <w:t xml:space="preserve"> </w:t>
            </w:r>
            <w:r>
              <w:rPr>
                <w:spacing w:val="-5"/>
                <w:sz w:val="20"/>
              </w:rPr>
              <w:t>6.5</w:t>
            </w:r>
          </w:p>
        </w:tc>
        <w:tc>
          <w:tcPr>
            <w:tcW w:w="3221" w:type="dxa"/>
          </w:tcPr>
          <w:p w:rsidR="000C683D" w:rsidRDefault="008E2300">
            <w:pPr>
              <w:pStyle w:val="TableParagraph"/>
              <w:rPr>
                <w:sz w:val="20"/>
              </w:rPr>
            </w:pPr>
            <w:r>
              <w:rPr>
                <w:spacing w:val="-5"/>
                <w:sz w:val="20"/>
              </w:rPr>
              <w:t>6.2</w:t>
            </w:r>
          </w:p>
        </w:tc>
      </w:tr>
      <w:tr w:rsidR="000C683D">
        <w:trPr>
          <w:trHeight w:val="349"/>
        </w:trPr>
        <w:tc>
          <w:tcPr>
            <w:tcW w:w="3384" w:type="dxa"/>
          </w:tcPr>
          <w:p w:rsidR="000C683D" w:rsidRDefault="008E2300">
            <w:pPr>
              <w:pStyle w:val="TableParagraph"/>
              <w:rPr>
                <w:sz w:val="20"/>
              </w:rPr>
            </w:pPr>
            <w:r>
              <w:rPr>
                <w:sz w:val="20"/>
              </w:rPr>
              <w:t>Bulk</w:t>
            </w:r>
            <w:r>
              <w:rPr>
                <w:rFonts w:ascii="Times New Roman"/>
                <w:spacing w:val="10"/>
                <w:sz w:val="20"/>
              </w:rPr>
              <w:t xml:space="preserve"> </w:t>
            </w:r>
            <w:r>
              <w:rPr>
                <w:spacing w:val="-2"/>
                <w:sz w:val="20"/>
              </w:rPr>
              <w:t>Density</w:t>
            </w:r>
          </w:p>
        </w:tc>
        <w:tc>
          <w:tcPr>
            <w:tcW w:w="3384" w:type="dxa"/>
          </w:tcPr>
          <w:p w:rsidR="000C683D" w:rsidRDefault="008E2300">
            <w:pPr>
              <w:pStyle w:val="TableParagraph"/>
              <w:rPr>
                <w:sz w:val="20"/>
              </w:rPr>
            </w:pPr>
            <w:r>
              <w:rPr>
                <w:sz w:val="20"/>
              </w:rPr>
              <w:t>0.1</w:t>
            </w:r>
            <w:r>
              <w:rPr>
                <w:rFonts w:ascii="Times New Roman"/>
                <w:spacing w:val="8"/>
                <w:sz w:val="20"/>
              </w:rPr>
              <w:t xml:space="preserve"> </w:t>
            </w:r>
            <w:r>
              <w:rPr>
                <w:sz w:val="20"/>
              </w:rPr>
              <w:t>-</w:t>
            </w:r>
            <w:r>
              <w:rPr>
                <w:rFonts w:ascii="Times New Roman"/>
                <w:spacing w:val="8"/>
                <w:sz w:val="20"/>
              </w:rPr>
              <w:t xml:space="preserve"> </w:t>
            </w:r>
            <w:r>
              <w:rPr>
                <w:sz w:val="20"/>
              </w:rPr>
              <w:t>0.63</w:t>
            </w:r>
            <w:r>
              <w:rPr>
                <w:rFonts w:ascii="Times New Roman"/>
                <w:spacing w:val="9"/>
                <w:sz w:val="20"/>
              </w:rPr>
              <w:t xml:space="preserve"> </w:t>
            </w:r>
            <w:r>
              <w:rPr>
                <w:spacing w:val="-4"/>
                <w:sz w:val="20"/>
              </w:rPr>
              <w:t>g/mL</w:t>
            </w:r>
          </w:p>
        </w:tc>
        <w:tc>
          <w:tcPr>
            <w:tcW w:w="3221" w:type="dxa"/>
          </w:tcPr>
          <w:p w:rsidR="000C683D" w:rsidRDefault="008E2300">
            <w:pPr>
              <w:pStyle w:val="TableParagraph"/>
              <w:rPr>
                <w:sz w:val="20"/>
              </w:rPr>
            </w:pPr>
            <w:r>
              <w:rPr>
                <w:sz w:val="20"/>
              </w:rPr>
              <w:t>0.45</w:t>
            </w:r>
            <w:r>
              <w:rPr>
                <w:rFonts w:ascii="Times New Roman"/>
                <w:spacing w:val="7"/>
                <w:sz w:val="20"/>
              </w:rPr>
              <w:t xml:space="preserve"> </w:t>
            </w:r>
            <w:r>
              <w:rPr>
                <w:spacing w:val="-4"/>
                <w:sz w:val="20"/>
              </w:rPr>
              <w:t>g/mL</w:t>
            </w:r>
          </w:p>
        </w:tc>
      </w:tr>
      <w:tr w:rsidR="000C683D">
        <w:trPr>
          <w:trHeight w:val="628"/>
        </w:trPr>
        <w:tc>
          <w:tcPr>
            <w:tcW w:w="3384" w:type="dxa"/>
          </w:tcPr>
          <w:p w:rsidR="000C683D" w:rsidRDefault="008E2300">
            <w:pPr>
              <w:pStyle w:val="TableParagraph"/>
              <w:rPr>
                <w:sz w:val="20"/>
              </w:rPr>
            </w:pPr>
            <w:r>
              <w:rPr>
                <w:sz w:val="20"/>
              </w:rPr>
              <w:t>Heavy</w:t>
            </w:r>
            <w:r>
              <w:rPr>
                <w:rFonts w:ascii="Times New Roman"/>
                <w:spacing w:val="4"/>
                <w:sz w:val="20"/>
              </w:rPr>
              <w:t xml:space="preserve"> </w:t>
            </w:r>
            <w:r>
              <w:rPr>
                <w:spacing w:val="-2"/>
                <w:sz w:val="20"/>
              </w:rPr>
              <w:t>Metals</w:t>
            </w:r>
          </w:p>
          <w:p w:rsidR="000C683D" w:rsidRDefault="008E2300">
            <w:pPr>
              <w:pStyle w:val="TableParagraph"/>
              <w:spacing w:before="117"/>
              <w:rPr>
                <w:sz w:val="16"/>
              </w:rPr>
            </w:pPr>
            <w:r>
              <w:rPr>
                <w:sz w:val="16"/>
              </w:rPr>
              <w:t>(GB5009.</w:t>
            </w:r>
            <w:r>
              <w:rPr>
                <w:rFonts w:ascii="Times New Roman"/>
                <w:spacing w:val="-2"/>
                <w:sz w:val="16"/>
              </w:rPr>
              <w:t xml:space="preserve"> </w:t>
            </w:r>
            <w:r>
              <w:rPr>
                <w:sz w:val="16"/>
              </w:rPr>
              <w:t>11-</w:t>
            </w:r>
            <w:r>
              <w:rPr>
                <w:spacing w:val="-2"/>
                <w:sz w:val="16"/>
              </w:rPr>
              <w:t>2014)</w:t>
            </w:r>
          </w:p>
        </w:tc>
        <w:tc>
          <w:tcPr>
            <w:tcW w:w="3384" w:type="dxa"/>
          </w:tcPr>
          <w:p w:rsidR="000C683D" w:rsidRDefault="008E2300">
            <w:pPr>
              <w:pStyle w:val="TableParagraph"/>
              <w:rPr>
                <w:sz w:val="20"/>
              </w:rPr>
            </w:pPr>
            <w:r>
              <w:rPr>
                <w:sz w:val="20"/>
              </w:rPr>
              <w:t>≤10.0</w:t>
            </w:r>
            <w:r>
              <w:rPr>
                <w:rFonts w:ascii="Times New Roman" w:hAnsi="Times New Roman"/>
                <w:spacing w:val="6"/>
                <w:sz w:val="20"/>
              </w:rPr>
              <w:t xml:space="preserve"> </w:t>
            </w:r>
            <w:r>
              <w:rPr>
                <w:spacing w:val="-2"/>
                <w:sz w:val="20"/>
              </w:rPr>
              <w:t>mg/kg</w:t>
            </w:r>
          </w:p>
        </w:tc>
        <w:tc>
          <w:tcPr>
            <w:tcW w:w="3221" w:type="dxa"/>
          </w:tcPr>
          <w:p w:rsidR="000C683D" w:rsidRDefault="008E2300">
            <w:pPr>
              <w:pStyle w:val="TableParagraph"/>
              <w:rPr>
                <w:sz w:val="20"/>
              </w:rPr>
            </w:pPr>
            <w:r>
              <w:rPr>
                <w:sz w:val="20"/>
              </w:rPr>
              <w:t>&lt;10</w:t>
            </w:r>
            <w:r>
              <w:rPr>
                <w:rFonts w:ascii="Times New Roman"/>
                <w:spacing w:val="8"/>
                <w:sz w:val="20"/>
              </w:rPr>
              <w:t xml:space="preserve"> </w:t>
            </w:r>
            <w:r>
              <w:rPr>
                <w:spacing w:val="-2"/>
                <w:sz w:val="20"/>
              </w:rPr>
              <w:t>mg/kg</w:t>
            </w:r>
          </w:p>
        </w:tc>
      </w:tr>
      <w:tr w:rsidR="000C683D">
        <w:trPr>
          <w:trHeight w:val="623"/>
        </w:trPr>
        <w:tc>
          <w:tcPr>
            <w:tcW w:w="3384" w:type="dxa"/>
          </w:tcPr>
          <w:p w:rsidR="000C683D" w:rsidRDefault="008E2300">
            <w:pPr>
              <w:pStyle w:val="TableParagraph"/>
              <w:rPr>
                <w:sz w:val="20"/>
              </w:rPr>
            </w:pPr>
            <w:r>
              <w:rPr>
                <w:spacing w:val="-2"/>
                <w:sz w:val="20"/>
              </w:rPr>
              <w:t>Cadmium</w:t>
            </w:r>
          </w:p>
          <w:p w:rsidR="000C683D" w:rsidRDefault="008E2300">
            <w:pPr>
              <w:pStyle w:val="TableParagraph"/>
              <w:spacing w:before="112"/>
              <w:rPr>
                <w:sz w:val="16"/>
              </w:rPr>
            </w:pPr>
            <w:r>
              <w:rPr>
                <w:sz w:val="16"/>
              </w:rPr>
              <w:t>(GB5009.</w:t>
            </w:r>
            <w:r>
              <w:rPr>
                <w:rFonts w:ascii="Times New Roman"/>
                <w:spacing w:val="-2"/>
                <w:sz w:val="16"/>
              </w:rPr>
              <w:t xml:space="preserve"> </w:t>
            </w:r>
            <w:r>
              <w:rPr>
                <w:sz w:val="16"/>
              </w:rPr>
              <w:t>15-</w:t>
            </w:r>
            <w:r>
              <w:rPr>
                <w:spacing w:val="-2"/>
                <w:sz w:val="16"/>
              </w:rPr>
              <w:t>2014)</w:t>
            </w:r>
          </w:p>
        </w:tc>
        <w:tc>
          <w:tcPr>
            <w:tcW w:w="3384" w:type="dxa"/>
          </w:tcPr>
          <w:p w:rsidR="000C683D" w:rsidRDefault="008E2300">
            <w:pPr>
              <w:pStyle w:val="TableParagraph"/>
              <w:rPr>
                <w:sz w:val="20"/>
              </w:rPr>
            </w:pPr>
            <w:r>
              <w:rPr>
                <w:sz w:val="20"/>
              </w:rPr>
              <w:t>≤1.00</w:t>
            </w:r>
            <w:r>
              <w:rPr>
                <w:rFonts w:ascii="Times New Roman" w:hAnsi="Times New Roman"/>
                <w:spacing w:val="6"/>
                <w:sz w:val="20"/>
              </w:rPr>
              <w:t xml:space="preserve"> </w:t>
            </w:r>
            <w:r>
              <w:rPr>
                <w:spacing w:val="-5"/>
                <w:sz w:val="20"/>
              </w:rPr>
              <w:t>ppm</w:t>
            </w:r>
          </w:p>
        </w:tc>
        <w:tc>
          <w:tcPr>
            <w:tcW w:w="3221" w:type="dxa"/>
          </w:tcPr>
          <w:p w:rsidR="000C683D" w:rsidRDefault="008E2300">
            <w:pPr>
              <w:pStyle w:val="TableParagraph"/>
              <w:rPr>
                <w:sz w:val="20"/>
              </w:rPr>
            </w:pPr>
            <w:r>
              <w:rPr>
                <w:spacing w:val="-2"/>
                <w:sz w:val="20"/>
              </w:rPr>
              <w:t>Negative</w:t>
            </w:r>
          </w:p>
        </w:tc>
      </w:tr>
      <w:tr w:rsidR="000C683D">
        <w:trPr>
          <w:trHeight w:val="349"/>
        </w:trPr>
        <w:tc>
          <w:tcPr>
            <w:tcW w:w="3384" w:type="dxa"/>
          </w:tcPr>
          <w:p w:rsidR="000C683D" w:rsidRDefault="008E2300">
            <w:pPr>
              <w:pStyle w:val="TableParagraph"/>
              <w:spacing w:before="9"/>
              <w:rPr>
                <w:sz w:val="20"/>
              </w:rPr>
            </w:pPr>
            <w:r>
              <w:rPr>
                <w:spacing w:val="-4"/>
                <w:sz w:val="20"/>
              </w:rPr>
              <w:t>Lead</w:t>
            </w:r>
          </w:p>
        </w:tc>
        <w:tc>
          <w:tcPr>
            <w:tcW w:w="3384" w:type="dxa"/>
          </w:tcPr>
          <w:p w:rsidR="000C683D" w:rsidRDefault="008E2300">
            <w:pPr>
              <w:pStyle w:val="TableParagraph"/>
              <w:spacing w:before="9"/>
              <w:rPr>
                <w:sz w:val="20"/>
              </w:rPr>
            </w:pPr>
            <w:r>
              <w:rPr>
                <w:sz w:val="20"/>
              </w:rPr>
              <w:t>≤1.00</w:t>
            </w:r>
            <w:r>
              <w:rPr>
                <w:rFonts w:ascii="Times New Roman" w:hAnsi="Times New Roman"/>
                <w:spacing w:val="6"/>
                <w:sz w:val="20"/>
              </w:rPr>
              <w:t xml:space="preserve"> </w:t>
            </w:r>
            <w:r>
              <w:rPr>
                <w:spacing w:val="-5"/>
                <w:sz w:val="20"/>
              </w:rPr>
              <w:t>ppm</w:t>
            </w:r>
          </w:p>
        </w:tc>
        <w:tc>
          <w:tcPr>
            <w:tcW w:w="3221" w:type="dxa"/>
          </w:tcPr>
          <w:p w:rsidR="000C683D" w:rsidRDefault="008E2300">
            <w:pPr>
              <w:pStyle w:val="TableParagraph"/>
              <w:spacing w:before="9"/>
              <w:rPr>
                <w:sz w:val="20"/>
              </w:rPr>
            </w:pPr>
            <w:r>
              <w:rPr>
                <w:sz w:val="20"/>
              </w:rPr>
              <w:t>0.12</w:t>
            </w:r>
            <w:r>
              <w:rPr>
                <w:rFonts w:ascii="Times New Roman"/>
                <w:spacing w:val="7"/>
                <w:sz w:val="20"/>
              </w:rPr>
              <w:t xml:space="preserve"> </w:t>
            </w:r>
            <w:r>
              <w:rPr>
                <w:spacing w:val="-5"/>
                <w:sz w:val="20"/>
              </w:rPr>
              <w:t>ppm</w:t>
            </w:r>
          </w:p>
        </w:tc>
      </w:tr>
    </w:tbl>
    <w:p w:rsidR="000C683D" w:rsidRDefault="000C683D">
      <w:pPr>
        <w:pStyle w:val="BodyText"/>
        <w:sectPr w:rsidR="000C683D">
          <w:headerReference w:type="even" r:id="rId6"/>
          <w:headerReference w:type="default" r:id="rId7"/>
          <w:footerReference w:type="even" r:id="rId8"/>
          <w:footerReference w:type="default" r:id="rId9"/>
          <w:headerReference w:type="first" r:id="rId10"/>
          <w:footerReference w:type="first" r:id="rId11"/>
          <w:type w:val="continuous"/>
          <w:pgSz w:w="12240" w:h="15840"/>
          <w:pgMar w:top="1880" w:right="1080" w:bottom="1520" w:left="720" w:header="708" w:footer="1329" w:gutter="0"/>
          <w:pgNumType w:start="1"/>
          <w:cols w:space="720"/>
        </w:sectPr>
      </w:pPr>
    </w:p>
    <w:p w:rsidR="000C683D" w:rsidRDefault="000C683D">
      <w:pPr>
        <w:pStyle w:val="BodyText"/>
        <w:spacing w:before="1"/>
        <w:rPr>
          <w:sz w:val="15"/>
        </w:rPr>
      </w:pPr>
    </w:p>
    <w:tbl>
      <w:tblPr>
        <w:tblW w:w="0" w:type="auto"/>
        <w:tblInd w:w="365"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3384"/>
        <w:gridCol w:w="3384"/>
        <w:gridCol w:w="3221"/>
      </w:tblGrid>
      <w:tr w:rsidR="000C683D">
        <w:trPr>
          <w:trHeight w:val="281"/>
        </w:trPr>
        <w:tc>
          <w:tcPr>
            <w:tcW w:w="3384" w:type="dxa"/>
            <w:tcBorders>
              <w:left w:val="single" w:sz="4" w:space="0" w:color="000000"/>
              <w:bottom w:val="single" w:sz="4" w:space="0" w:color="000000"/>
              <w:right w:val="single" w:sz="4" w:space="0" w:color="000000"/>
            </w:tcBorders>
          </w:tcPr>
          <w:p w:rsidR="000C683D" w:rsidRDefault="008E2300">
            <w:pPr>
              <w:pStyle w:val="TableParagraph"/>
              <w:spacing w:before="6"/>
              <w:rPr>
                <w:sz w:val="16"/>
              </w:rPr>
            </w:pPr>
            <w:r>
              <w:rPr>
                <w:sz w:val="16"/>
              </w:rPr>
              <w:t>(GB5009.</w:t>
            </w:r>
            <w:r>
              <w:rPr>
                <w:rFonts w:ascii="Times New Roman"/>
                <w:spacing w:val="-2"/>
                <w:sz w:val="16"/>
              </w:rPr>
              <w:t xml:space="preserve"> </w:t>
            </w:r>
            <w:r>
              <w:rPr>
                <w:sz w:val="16"/>
              </w:rPr>
              <w:t>12-</w:t>
            </w:r>
            <w:r>
              <w:rPr>
                <w:spacing w:val="-2"/>
                <w:sz w:val="16"/>
              </w:rPr>
              <w:t>2017)</w:t>
            </w:r>
          </w:p>
        </w:tc>
        <w:tc>
          <w:tcPr>
            <w:tcW w:w="3384" w:type="dxa"/>
            <w:tcBorders>
              <w:left w:val="single" w:sz="4" w:space="0" w:color="000000"/>
              <w:bottom w:val="single" w:sz="4" w:space="0" w:color="000000"/>
              <w:right w:val="single" w:sz="4" w:space="0" w:color="000000"/>
            </w:tcBorders>
          </w:tcPr>
          <w:p w:rsidR="000C683D" w:rsidRDefault="000C683D">
            <w:pPr>
              <w:pStyle w:val="TableParagraph"/>
              <w:spacing w:before="0"/>
              <w:ind w:left="0"/>
              <w:rPr>
                <w:rFonts w:ascii="Times New Roman"/>
                <w:sz w:val="18"/>
              </w:rPr>
            </w:pPr>
          </w:p>
        </w:tc>
        <w:tc>
          <w:tcPr>
            <w:tcW w:w="3221" w:type="dxa"/>
            <w:tcBorders>
              <w:left w:val="single" w:sz="4" w:space="0" w:color="000000"/>
              <w:bottom w:val="single" w:sz="4" w:space="0" w:color="000000"/>
              <w:right w:val="single" w:sz="4" w:space="0" w:color="000000"/>
            </w:tcBorders>
          </w:tcPr>
          <w:p w:rsidR="000C683D" w:rsidRDefault="000C683D">
            <w:pPr>
              <w:pStyle w:val="TableParagraph"/>
              <w:spacing w:before="0"/>
              <w:ind w:left="0"/>
              <w:rPr>
                <w:rFonts w:ascii="Times New Roman"/>
                <w:sz w:val="18"/>
              </w:rPr>
            </w:pPr>
          </w:p>
        </w:tc>
      </w:tr>
      <w:tr w:rsidR="000C683D">
        <w:trPr>
          <w:trHeight w:val="623"/>
        </w:trPr>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pacing w:val="-2"/>
                <w:sz w:val="20"/>
              </w:rPr>
              <w:t>Mercury</w:t>
            </w:r>
          </w:p>
          <w:p w:rsidR="000C683D" w:rsidRDefault="008E2300">
            <w:pPr>
              <w:pStyle w:val="TableParagraph"/>
              <w:spacing w:before="112"/>
              <w:rPr>
                <w:sz w:val="16"/>
              </w:rPr>
            </w:pPr>
            <w:r>
              <w:rPr>
                <w:sz w:val="16"/>
              </w:rPr>
              <w:t>(GB5009.</w:t>
            </w:r>
            <w:r>
              <w:rPr>
                <w:rFonts w:ascii="Times New Roman"/>
                <w:spacing w:val="-2"/>
                <w:sz w:val="16"/>
              </w:rPr>
              <w:t xml:space="preserve"> </w:t>
            </w:r>
            <w:r>
              <w:rPr>
                <w:sz w:val="16"/>
              </w:rPr>
              <w:t>17-</w:t>
            </w:r>
            <w:r>
              <w:rPr>
                <w:spacing w:val="-2"/>
                <w:sz w:val="16"/>
              </w:rPr>
              <w:t>2014)</w:t>
            </w:r>
          </w:p>
        </w:tc>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z w:val="20"/>
              </w:rPr>
              <w:t>≤0.050</w:t>
            </w:r>
            <w:r>
              <w:rPr>
                <w:rFonts w:ascii="Times New Roman" w:hAnsi="Times New Roman"/>
                <w:spacing w:val="5"/>
                <w:sz w:val="20"/>
              </w:rPr>
              <w:t xml:space="preserve"> </w:t>
            </w:r>
            <w:r>
              <w:rPr>
                <w:spacing w:val="-5"/>
                <w:sz w:val="20"/>
              </w:rPr>
              <w:t>ppm</w:t>
            </w:r>
          </w:p>
        </w:tc>
        <w:tc>
          <w:tcPr>
            <w:tcW w:w="3221"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z w:val="20"/>
              </w:rPr>
              <w:t>&lt;0.01</w:t>
            </w:r>
            <w:r>
              <w:rPr>
                <w:rFonts w:ascii="Times New Roman"/>
                <w:spacing w:val="6"/>
                <w:sz w:val="20"/>
              </w:rPr>
              <w:t xml:space="preserve"> </w:t>
            </w:r>
            <w:r>
              <w:rPr>
                <w:spacing w:val="-5"/>
                <w:sz w:val="20"/>
              </w:rPr>
              <w:t>ppm</w:t>
            </w:r>
          </w:p>
        </w:tc>
      </w:tr>
      <w:tr w:rsidR="000C683D">
        <w:trPr>
          <w:trHeight w:val="628"/>
        </w:trPr>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z w:val="20"/>
              </w:rPr>
              <w:t>E.</w:t>
            </w:r>
            <w:r>
              <w:rPr>
                <w:rFonts w:ascii="Times New Roman"/>
                <w:spacing w:val="12"/>
                <w:sz w:val="20"/>
              </w:rPr>
              <w:t xml:space="preserve"> </w:t>
            </w:r>
            <w:r>
              <w:rPr>
                <w:spacing w:val="-4"/>
                <w:sz w:val="20"/>
              </w:rPr>
              <w:t>Coli</w:t>
            </w:r>
          </w:p>
          <w:p w:rsidR="000C683D" w:rsidRDefault="008E2300">
            <w:pPr>
              <w:pStyle w:val="TableParagraph"/>
              <w:spacing w:before="117"/>
              <w:rPr>
                <w:sz w:val="16"/>
              </w:rPr>
            </w:pPr>
            <w:r>
              <w:rPr>
                <w:spacing w:val="-2"/>
                <w:sz w:val="16"/>
              </w:rPr>
              <w:t>(&lt;2022&gt;)</w:t>
            </w:r>
          </w:p>
        </w:tc>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pacing w:val="-2"/>
                <w:sz w:val="20"/>
              </w:rPr>
              <w:t>Negative/10g</w:t>
            </w:r>
          </w:p>
        </w:tc>
        <w:tc>
          <w:tcPr>
            <w:tcW w:w="3221"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pacing w:val="-2"/>
                <w:sz w:val="20"/>
              </w:rPr>
              <w:t>Negative</w:t>
            </w:r>
          </w:p>
        </w:tc>
      </w:tr>
      <w:tr w:rsidR="000C683D">
        <w:trPr>
          <w:trHeight w:val="628"/>
        </w:trPr>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z w:val="20"/>
              </w:rPr>
              <w:t>Total</w:t>
            </w:r>
            <w:r>
              <w:rPr>
                <w:rFonts w:ascii="Times New Roman"/>
                <w:spacing w:val="5"/>
                <w:sz w:val="20"/>
              </w:rPr>
              <w:t xml:space="preserve"> </w:t>
            </w:r>
            <w:r>
              <w:rPr>
                <w:sz w:val="20"/>
              </w:rPr>
              <w:t>Plate</w:t>
            </w:r>
            <w:r>
              <w:rPr>
                <w:rFonts w:ascii="Times New Roman"/>
                <w:spacing w:val="7"/>
                <w:sz w:val="20"/>
              </w:rPr>
              <w:t xml:space="preserve"> </w:t>
            </w:r>
            <w:r>
              <w:rPr>
                <w:spacing w:val="-4"/>
                <w:sz w:val="20"/>
              </w:rPr>
              <w:t>Count</w:t>
            </w:r>
          </w:p>
          <w:p w:rsidR="000C683D" w:rsidRDefault="008E2300">
            <w:pPr>
              <w:pStyle w:val="TableParagraph"/>
              <w:spacing w:before="117"/>
              <w:rPr>
                <w:sz w:val="16"/>
              </w:rPr>
            </w:pPr>
            <w:r>
              <w:rPr>
                <w:sz w:val="16"/>
              </w:rPr>
              <w:t>(GB4789.</w:t>
            </w:r>
            <w:r>
              <w:rPr>
                <w:rFonts w:ascii="Times New Roman"/>
                <w:spacing w:val="1"/>
                <w:sz w:val="16"/>
              </w:rPr>
              <w:t xml:space="preserve"> </w:t>
            </w:r>
            <w:r>
              <w:rPr>
                <w:sz w:val="16"/>
              </w:rPr>
              <w:t>2-</w:t>
            </w:r>
            <w:r>
              <w:rPr>
                <w:spacing w:val="-2"/>
                <w:sz w:val="16"/>
              </w:rPr>
              <w:t>2016)</w:t>
            </w:r>
          </w:p>
        </w:tc>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z w:val="20"/>
              </w:rPr>
              <w:t>≤1000</w:t>
            </w:r>
            <w:r>
              <w:rPr>
                <w:rFonts w:ascii="Times New Roman" w:hAnsi="Times New Roman"/>
                <w:spacing w:val="6"/>
                <w:sz w:val="20"/>
              </w:rPr>
              <w:t xml:space="preserve"> </w:t>
            </w:r>
            <w:r>
              <w:rPr>
                <w:spacing w:val="-2"/>
                <w:sz w:val="20"/>
              </w:rPr>
              <w:t>CFU/g</w:t>
            </w:r>
          </w:p>
        </w:tc>
        <w:tc>
          <w:tcPr>
            <w:tcW w:w="3221"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z w:val="20"/>
              </w:rPr>
              <w:t>&lt;10</w:t>
            </w:r>
            <w:r>
              <w:rPr>
                <w:rFonts w:ascii="Times New Roman"/>
                <w:spacing w:val="10"/>
                <w:sz w:val="20"/>
              </w:rPr>
              <w:t xml:space="preserve"> </w:t>
            </w:r>
            <w:r>
              <w:rPr>
                <w:spacing w:val="-2"/>
                <w:sz w:val="20"/>
              </w:rPr>
              <w:t>CFU/g</w:t>
            </w:r>
          </w:p>
        </w:tc>
      </w:tr>
      <w:tr w:rsidR="000C683D">
        <w:trPr>
          <w:trHeight w:val="623"/>
        </w:trPr>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z w:val="20"/>
              </w:rPr>
              <w:t>Mold</w:t>
            </w:r>
            <w:r>
              <w:rPr>
                <w:rFonts w:ascii="Times New Roman"/>
                <w:spacing w:val="3"/>
                <w:sz w:val="20"/>
              </w:rPr>
              <w:t xml:space="preserve"> </w:t>
            </w:r>
            <w:r>
              <w:rPr>
                <w:sz w:val="20"/>
              </w:rPr>
              <w:t>&amp;</w:t>
            </w:r>
            <w:r>
              <w:rPr>
                <w:rFonts w:ascii="Times New Roman"/>
                <w:spacing w:val="14"/>
                <w:sz w:val="20"/>
              </w:rPr>
              <w:t xml:space="preserve"> </w:t>
            </w:r>
            <w:r>
              <w:rPr>
                <w:spacing w:val="-2"/>
                <w:sz w:val="20"/>
              </w:rPr>
              <w:t>Yeast</w:t>
            </w:r>
          </w:p>
          <w:p w:rsidR="000C683D" w:rsidRDefault="008E2300">
            <w:pPr>
              <w:pStyle w:val="TableParagraph"/>
              <w:spacing w:before="112"/>
              <w:rPr>
                <w:sz w:val="16"/>
              </w:rPr>
            </w:pPr>
            <w:r>
              <w:rPr>
                <w:sz w:val="16"/>
              </w:rPr>
              <w:t>(GB4789.</w:t>
            </w:r>
            <w:r>
              <w:rPr>
                <w:rFonts w:ascii="Times New Roman"/>
                <w:spacing w:val="-2"/>
                <w:sz w:val="16"/>
              </w:rPr>
              <w:t xml:space="preserve"> </w:t>
            </w:r>
            <w:r>
              <w:rPr>
                <w:sz w:val="16"/>
              </w:rPr>
              <w:t>15-</w:t>
            </w:r>
            <w:r>
              <w:rPr>
                <w:spacing w:val="-2"/>
                <w:sz w:val="16"/>
              </w:rPr>
              <w:t>2016)</w:t>
            </w:r>
          </w:p>
        </w:tc>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z w:val="20"/>
              </w:rPr>
              <w:t>≤100</w:t>
            </w:r>
            <w:r>
              <w:rPr>
                <w:rFonts w:ascii="Times New Roman" w:hAnsi="Times New Roman"/>
                <w:spacing w:val="7"/>
                <w:sz w:val="20"/>
              </w:rPr>
              <w:t xml:space="preserve"> </w:t>
            </w:r>
            <w:r>
              <w:rPr>
                <w:spacing w:val="-2"/>
                <w:sz w:val="20"/>
              </w:rPr>
              <w:t>CFU/g</w:t>
            </w:r>
          </w:p>
        </w:tc>
        <w:tc>
          <w:tcPr>
            <w:tcW w:w="3221"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z w:val="20"/>
              </w:rPr>
              <w:t>&lt;10</w:t>
            </w:r>
            <w:r>
              <w:rPr>
                <w:rFonts w:ascii="Times New Roman"/>
                <w:spacing w:val="10"/>
                <w:sz w:val="20"/>
              </w:rPr>
              <w:t xml:space="preserve"> </w:t>
            </w:r>
            <w:r>
              <w:rPr>
                <w:spacing w:val="-2"/>
                <w:sz w:val="20"/>
              </w:rPr>
              <w:t>CFU/g</w:t>
            </w:r>
          </w:p>
        </w:tc>
      </w:tr>
      <w:tr w:rsidR="000C683D">
        <w:trPr>
          <w:trHeight w:val="628"/>
        </w:trPr>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spacing w:before="8"/>
              <w:rPr>
                <w:sz w:val="20"/>
              </w:rPr>
            </w:pPr>
            <w:r>
              <w:rPr>
                <w:spacing w:val="-2"/>
                <w:sz w:val="20"/>
              </w:rPr>
              <w:t>Coliforms</w:t>
            </w:r>
          </w:p>
          <w:p w:rsidR="000C683D" w:rsidRDefault="008E2300">
            <w:pPr>
              <w:pStyle w:val="TableParagraph"/>
              <w:spacing w:before="113"/>
              <w:rPr>
                <w:sz w:val="16"/>
              </w:rPr>
            </w:pPr>
            <w:r>
              <w:rPr>
                <w:sz w:val="16"/>
              </w:rPr>
              <w:t>(GB4789.</w:t>
            </w:r>
            <w:r>
              <w:rPr>
                <w:rFonts w:ascii="Times New Roman"/>
                <w:spacing w:val="1"/>
                <w:sz w:val="16"/>
              </w:rPr>
              <w:t xml:space="preserve"> </w:t>
            </w:r>
            <w:r>
              <w:rPr>
                <w:sz w:val="16"/>
              </w:rPr>
              <w:t>3-</w:t>
            </w:r>
            <w:r>
              <w:rPr>
                <w:spacing w:val="-2"/>
                <w:sz w:val="16"/>
              </w:rPr>
              <w:t>2016)</w:t>
            </w:r>
          </w:p>
        </w:tc>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spacing w:before="8"/>
              <w:rPr>
                <w:sz w:val="20"/>
              </w:rPr>
            </w:pPr>
            <w:r>
              <w:rPr>
                <w:sz w:val="20"/>
              </w:rPr>
              <w:t>≤30.0</w:t>
            </w:r>
            <w:r>
              <w:rPr>
                <w:rFonts w:ascii="Times New Roman" w:hAnsi="Times New Roman"/>
                <w:spacing w:val="6"/>
                <w:sz w:val="20"/>
              </w:rPr>
              <w:t xml:space="preserve"> </w:t>
            </w:r>
            <w:r>
              <w:rPr>
                <w:spacing w:val="-2"/>
                <w:sz w:val="20"/>
              </w:rPr>
              <w:t>MPN/g</w:t>
            </w:r>
          </w:p>
        </w:tc>
        <w:tc>
          <w:tcPr>
            <w:tcW w:w="3221"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spacing w:before="8"/>
              <w:rPr>
                <w:sz w:val="20"/>
              </w:rPr>
            </w:pPr>
            <w:r>
              <w:rPr>
                <w:sz w:val="20"/>
              </w:rPr>
              <w:t>&lt;3.0</w:t>
            </w:r>
            <w:r>
              <w:rPr>
                <w:rFonts w:ascii="Times New Roman"/>
                <w:spacing w:val="5"/>
                <w:sz w:val="20"/>
              </w:rPr>
              <w:t xml:space="preserve"> </w:t>
            </w:r>
            <w:r>
              <w:rPr>
                <w:spacing w:val="-2"/>
                <w:sz w:val="20"/>
              </w:rPr>
              <w:t>MPN/g</w:t>
            </w:r>
          </w:p>
        </w:tc>
      </w:tr>
      <w:tr w:rsidR="000C683D">
        <w:trPr>
          <w:trHeight w:val="628"/>
        </w:trPr>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pacing w:val="-2"/>
                <w:sz w:val="20"/>
              </w:rPr>
              <w:t>Salmonella</w:t>
            </w:r>
          </w:p>
          <w:p w:rsidR="000C683D" w:rsidRDefault="008E2300">
            <w:pPr>
              <w:pStyle w:val="TableParagraph"/>
              <w:spacing w:before="117"/>
              <w:rPr>
                <w:sz w:val="16"/>
              </w:rPr>
            </w:pPr>
            <w:r>
              <w:rPr>
                <w:sz w:val="16"/>
              </w:rPr>
              <w:t>(GB4789.</w:t>
            </w:r>
            <w:r>
              <w:rPr>
                <w:rFonts w:ascii="Times New Roman"/>
                <w:spacing w:val="1"/>
                <w:sz w:val="16"/>
              </w:rPr>
              <w:t xml:space="preserve"> </w:t>
            </w:r>
            <w:r>
              <w:rPr>
                <w:sz w:val="16"/>
              </w:rPr>
              <w:t>4-</w:t>
            </w:r>
            <w:r>
              <w:rPr>
                <w:spacing w:val="-2"/>
                <w:sz w:val="16"/>
              </w:rPr>
              <w:t>2016)</w:t>
            </w:r>
          </w:p>
        </w:tc>
        <w:tc>
          <w:tcPr>
            <w:tcW w:w="3384"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pacing w:val="-2"/>
                <w:sz w:val="20"/>
              </w:rPr>
              <w:t>Negative/10g</w:t>
            </w:r>
          </w:p>
        </w:tc>
        <w:tc>
          <w:tcPr>
            <w:tcW w:w="3221" w:type="dxa"/>
            <w:tcBorders>
              <w:top w:val="single" w:sz="4" w:space="0" w:color="000000"/>
              <w:left w:val="single" w:sz="4" w:space="0" w:color="000000"/>
              <w:bottom w:val="single" w:sz="4" w:space="0" w:color="000000"/>
              <w:right w:val="single" w:sz="4" w:space="0" w:color="000000"/>
            </w:tcBorders>
          </w:tcPr>
          <w:p w:rsidR="000C683D" w:rsidRDefault="008E2300">
            <w:pPr>
              <w:pStyle w:val="TableParagraph"/>
              <w:rPr>
                <w:sz w:val="20"/>
              </w:rPr>
            </w:pPr>
            <w:r>
              <w:rPr>
                <w:spacing w:val="-2"/>
                <w:sz w:val="20"/>
              </w:rPr>
              <w:t>Negative</w:t>
            </w:r>
          </w:p>
        </w:tc>
      </w:tr>
    </w:tbl>
    <w:p w:rsidR="000C683D" w:rsidRDefault="000C683D">
      <w:pPr>
        <w:rPr>
          <w:sz w:val="18"/>
        </w:rPr>
      </w:pPr>
    </w:p>
    <w:p w:rsidR="00BD69BE" w:rsidRDefault="00BD69BE" w:rsidP="00BD69BE">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BD69BE" w:rsidRDefault="00BD69BE" w:rsidP="00BD69BE">
      <w:pPr>
        <w:pStyle w:val="NormalWeb"/>
        <w:rPr>
          <w:color w:val="000000"/>
        </w:rPr>
      </w:pPr>
    </w:p>
    <w:p w:rsidR="00BD69BE" w:rsidRDefault="00BD69BE" w:rsidP="00BD69BE">
      <w:pPr>
        <w:pStyle w:val="NormalWeb"/>
        <w:rPr>
          <w:color w:val="000000"/>
        </w:rPr>
      </w:pPr>
    </w:p>
    <w:p w:rsidR="00BD69BE" w:rsidRDefault="00BD69BE" w:rsidP="00BD69BE">
      <w:pPr>
        <w:pStyle w:val="NormalWeb"/>
      </w:pPr>
    </w:p>
    <w:p w:rsidR="006A17D0" w:rsidRDefault="006A17D0" w:rsidP="00BD69BE">
      <w:pPr>
        <w:pStyle w:val="NormalWeb"/>
      </w:pPr>
    </w:p>
    <w:p w:rsidR="006A17D0" w:rsidRDefault="006A17D0" w:rsidP="00BD69BE">
      <w:pPr>
        <w:pStyle w:val="NormalWeb"/>
      </w:pPr>
    </w:p>
    <w:p w:rsidR="00BD69BE" w:rsidRDefault="00BD69BE" w:rsidP="00BD69BE">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BD69BE" w:rsidRDefault="00BD69BE">
      <w:pPr>
        <w:rPr>
          <w:sz w:val="18"/>
        </w:rPr>
      </w:pPr>
    </w:p>
    <w:p w:rsidR="000C683D" w:rsidRDefault="000C683D">
      <w:pPr>
        <w:rPr>
          <w:sz w:val="18"/>
        </w:rPr>
      </w:pPr>
    </w:p>
    <w:p w:rsidR="000C683D" w:rsidRDefault="000C683D" w:rsidP="006A17D0">
      <w:pPr>
        <w:pStyle w:val="BodyText"/>
        <w:spacing w:before="1"/>
        <w:ind w:right="169"/>
      </w:pPr>
    </w:p>
    <w:sectPr w:rsidR="000C683D">
      <w:pgSz w:w="12240" w:h="15840"/>
      <w:pgMar w:top="1880" w:right="1080" w:bottom="1520" w:left="720" w:header="708" w:footer="1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F1A" w:rsidRDefault="00AE5F1A">
      <w:r>
        <w:separator/>
      </w:r>
    </w:p>
  </w:endnote>
  <w:endnote w:type="continuationSeparator" w:id="0">
    <w:p w:rsidR="00AE5F1A" w:rsidRDefault="00AE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A6" w:rsidRDefault="00AE0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A6" w:rsidRDefault="00AE0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A6" w:rsidRDefault="00AE0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F1A" w:rsidRDefault="00AE5F1A">
      <w:r>
        <w:separator/>
      </w:r>
    </w:p>
  </w:footnote>
  <w:footnote w:type="continuationSeparator" w:id="0">
    <w:p w:rsidR="00AE5F1A" w:rsidRDefault="00AE5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A6" w:rsidRDefault="00AE01A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319860" o:spid="_x0000_s2050" type="#_x0000_t75" style="position:absolute;margin-left:0;margin-top:0;width:521.25pt;height:417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3D" w:rsidRDefault="00AE01A6">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319861" o:spid="_x0000_s2051" type="#_x0000_t75" style="position:absolute;margin-left:0;margin-top:0;width:521.25pt;height:417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A6" w:rsidRDefault="00AE01A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319859" o:spid="_x0000_s2049" type="#_x0000_t75" style="position:absolute;margin-left:0;margin-top:0;width:521.25pt;height:417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C683D"/>
    <w:rsid w:val="000C683D"/>
    <w:rsid w:val="001E73CC"/>
    <w:rsid w:val="0030352E"/>
    <w:rsid w:val="006A17D0"/>
    <w:rsid w:val="00837A7F"/>
    <w:rsid w:val="008D0CA3"/>
    <w:rsid w:val="008E2300"/>
    <w:rsid w:val="00A64E92"/>
    <w:rsid w:val="00AE01A6"/>
    <w:rsid w:val="00AE5F1A"/>
    <w:rsid w:val="00BD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6FFFA5"/>
  <w15:docId w15:val="{304AA644-4374-4E4B-8259-D427F00E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ind w:left="416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ind w:left="105"/>
    </w:pPr>
  </w:style>
  <w:style w:type="paragraph" w:styleId="Header">
    <w:name w:val="header"/>
    <w:basedOn w:val="Normal"/>
    <w:link w:val="HeaderChar"/>
    <w:uiPriority w:val="99"/>
    <w:unhideWhenUsed/>
    <w:rsid w:val="00837A7F"/>
    <w:pPr>
      <w:tabs>
        <w:tab w:val="center" w:pos="4680"/>
        <w:tab w:val="right" w:pos="9360"/>
      </w:tabs>
    </w:pPr>
  </w:style>
  <w:style w:type="character" w:customStyle="1" w:styleId="HeaderChar">
    <w:name w:val="Header Char"/>
    <w:basedOn w:val="DefaultParagraphFont"/>
    <w:link w:val="Header"/>
    <w:uiPriority w:val="99"/>
    <w:rsid w:val="00837A7F"/>
    <w:rPr>
      <w:rFonts w:ascii="Trebuchet MS" w:eastAsia="Trebuchet MS" w:hAnsi="Trebuchet MS" w:cs="Trebuchet MS"/>
    </w:rPr>
  </w:style>
  <w:style w:type="paragraph" w:styleId="Footer">
    <w:name w:val="footer"/>
    <w:basedOn w:val="Normal"/>
    <w:link w:val="FooterChar"/>
    <w:uiPriority w:val="99"/>
    <w:unhideWhenUsed/>
    <w:rsid w:val="00837A7F"/>
    <w:pPr>
      <w:tabs>
        <w:tab w:val="center" w:pos="4680"/>
        <w:tab w:val="right" w:pos="9360"/>
      </w:tabs>
    </w:pPr>
  </w:style>
  <w:style w:type="character" w:customStyle="1" w:styleId="FooterChar">
    <w:name w:val="Footer Char"/>
    <w:basedOn w:val="DefaultParagraphFont"/>
    <w:link w:val="Footer"/>
    <w:uiPriority w:val="99"/>
    <w:rsid w:val="00837A7F"/>
    <w:rPr>
      <w:rFonts w:ascii="Trebuchet MS" w:eastAsia="Trebuchet MS" w:hAnsi="Trebuchet MS" w:cs="Trebuchet MS"/>
    </w:rPr>
  </w:style>
  <w:style w:type="paragraph" w:styleId="NormalWeb">
    <w:name w:val="Normal (Web)"/>
    <w:basedOn w:val="Normal"/>
    <w:uiPriority w:val="99"/>
    <w:semiHidden/>
    <w:unhideWhenUsed/>
    <w:rsid w:val="00BD69B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3485">
      <w:bodyDiv w:val="1"/>
      <w:marLeft w:val="0"/>
      <w:marRight w:val="0"/>
      <w:marTop w:val="0"/>
      <w:marBottom w:val="0"/>
      <w:divBdr>
        <w:top w:val="none" w:sz="0" w:space="0" w:color="auto"/>
        <w:left w:val="none" w:sz="0" w:space="0" w:color="auto"/>
        <w:bottom w:val="none" w:sz="0" w:space="0" w:color="auto"/>
        <w:right w:val="none" w:sz="0" w:space="0" w:color="auto"/>
      </w:divBdr>
      <w:divsChild>
        <w:div w:id="1045561868">
          <w:marLeft w:val="0"/>
          <w:marRight w:val="0"/>
          <w:marTop w:val="0"/>
          <w:marBottom w:val="0"/>
          <w:divBdr>
            <w:top w:val="none" w:sz="0" w:space="0" w:color="auto"/>
            <w:left w:val="none" w:sz="0" w:space="0" w:color="auto"/>
            <w:bottom w:val="none" w:sz="0" w:space="0" w:color="auto"/>
            <w:right w:val="none" w:sz="0" w:space="0" w:color="auto"/>
          </w:divBdr>
        </w:div>
      </w:divsChild>
    </w:div>
    <w:div w:id="238950827">
      <w:bodyDiv w:val="1"/>
      <w:marLeft w:val="0"/>
      <w:marRight w:val="0"/>
      <w:marTop w:val="0"/>
      <w:marBottom w:val="0"/>
      <w:divBdr>
        <w:top w:val="none" w:sz="0" w:space="0" w:color="auto"/>
        <w:left w:val="none" w:sz="0" w:space="0" w:color="auto"/>
        <w:bottom w:val="none" w:sz="0" w:space="0" w:color="auto"/>
        <w:right w:val="none" w:sz="0" w:space="0" w:color="auto"/>
      </w:divBdr>
      <w:divsChild>
        <w:div w:id="1271401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Microsoft Word - coa-collagen-protein</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coa-collagen-protein</dc:title>
  <dc:creator>BRANDY-PC</dc:creator>
  <cp:lastModifiedBy>Abraham Eromonsele</cp:lastModifiedBy>
  <cp:revision>6</cp:revision>
  <dcterms:created xsi:type="dcterms:W3CDTF">2025-02-19T18:33:00Z</dcterms:created>
  <dcterms:modified xsi:type="dcterms:W3CDTF">2026-02-18T13:12:00Z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Bullzip PDF Printer (11.10.0.2761)</vt:lpwstr>
  </property>
  <property fmtid="{D5CDD505-2E9C-101B-9397-08002B2CF9AE}" pid="4" name="LastSaved">
    <vt:filetime>2025-02-19T00:00:00Z</vt:filetime>
  </property>
  <property fmtid="{D5CDD505-2E9C-101B-9397-08002B2CF9AE}" pid="5" name="Producer">
    <vt:lpwstr>PDF Printer / www.bullzip.com / FG / Freeware Edition (max 10 users)</vt:lpwstr>
  </property>
  <property fmtid="{D5CDD505-2E9C-101B-9397-08002B2CF9AE}" pid="6" name="GrammarlyDocumentId">
    <vt:lpwstr>7a87d21263693dd389a032ec36fc266653547f2ff5515f22f844d286431b20d8</vt:lpwstr>
  </property>
</Properties>
</file>