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3C" w:rsidRDefault="00FF7D3C">
      <w:pPr>
        <w:pStyle w:val="BodyText"/>
        <w:spacing w:before="73"/>
        <w:rPr>
          <w:rFonts w:ascii="Times New Roman"/>
          <w:sz w:val="28"/>
        </w:rPr>
      </w:pPr>
    </w:p>
    <w:p w:rsidR="00FF7D3C" w:rsidRDefault="00682186">
      <w:pPr>
        <w:spacing w:before="1"/>
        <w:ind w:left="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CERTIFICATE</w:t>
      </w:r>
      <w:r>
        <w:rPr>
          <w:rFonts w:ascii="Arial"/>
          <w:b/>
          <w:spacing w:val="-6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OF</w:t>
      </w:r>
      <w:r>
        <w:rPr>
          <w:rFonts w:ascii="Arial"/>
          <w:b/>
          <w:spacing w:val="-6"/>
          <w:sz w:val="28"/>
          <w:u w:val="single"/>
        </w:rPr>
        <w:t xml:space="preserve"> </w:t>
      </w:r>
      <w:r>
        <w:rPr>
          <w:rFonts w:ascii="Arial"/>
          <w:b/>
          <w:spacing w:val="-2"/>
          <w:sz w:val="28"/>
          <w:u w:val="single"/>
        </w:rPr>
        <w:t>ANALYSIS</w:t>
      </w:r>
    </w:p>
    <w:p w:rsidR="00FF7D3C" w:rsidRDefault="00FF7D3C">
      <w:pPr>
        <w:pStyle w:val="BodyText"/>
        <w:spacing w:before="48" w:after="1"/>
        <w:rPr>
          <w:rFonts w:ascii="Arial"/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6518"/>
      </w:tblGrid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Product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6518" w:type="dxa"/>
          </w:tcPr>
          <w:p w:rsidR="00FF7D3C" w:rsidRDefault="0068218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Milk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Protein,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Hydrolyzed</w:t>
            </w:r>
          </w:p>
        </w:tc>
      </w:tr>
      <w:tr w:rsidR="00FF7D3C">
        <w:trPr>
          <w:trHeight w:val="575"/>
        </w:trPr>
        <w:tc>
          <w:tcPr>
            <w:tcW w:w="3049" w:type="dxa"/>
          </w:tcPr>
          <w:p w:rsidR="00FF7D3C" w:rsidRDefault="00682186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INCI </w:t>
            </w:r>
            <w:r>
              <w:rPr>
                <w:rFonts w:ascii="Arial"/>
                <w:b/>
                <w:spacing w:val="-4"/>
                <w:sz w:val="24"/>
              </w:rPr>
              <w:t>Name</w:t>
            </w:r>
          </w:p>
        </w:tc>
        <w:tc>
          <w:tcPr>
            <w:tcW w:w="6518" w:type="dxa"/>
          </w:tcPr>
          <w:p w:rsidR="00FF7D3C" w:rsidRDefault="00682186">
            <w:pPr>
              <w:pStyle w:val="TableParagraph"/>
              <w:spacing w:before="4" w:line="240" w:lineRule="auto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Water,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Hydrolyzed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Milk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Protein,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Benzylalcohol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Sodium</w:t>
            </w:r>
          </w:p>
          <w:p w:rsidR="00FF7D3C" w:rsidRDefault="00682186">
            <w:pPr>
              <w:pStyle w:val="TableParagraph"/>
              <w:spacing w:before="12" w:line="263" w:lineRule="exact"/>
              <w:ind w:left="104"/>
              <w:rPr>
                <w:sz w:val="24"/>
              </w:rPr>
            </w:pPr>
            <w:r>
              <w:rPr>
                <w:w w:val="90"/>
                <w:sz w:val="24"/>
              </w:rPr>
              <w:t>Benzoate,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Potassium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Sorbate</w:t>
            </w:r>
          </w:p>
        </w:tc>
      </w:tr>
      <w:tr w:rsidR="00A51016">
        <w:trPr>
          <w:trHeight w:val="575"/>
        </w:trPr>
        <w:tc>
          <w:tcPr>
            <w:tcW w:w="3049" w:type="dxa"/>
          </w:tcPr>
          <w:p w:rsidR="00A51016" w:rsidRDefault="00A51016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Expiry Date</w:t>
            </w:r>
          </w:p>
        </w:tc>
        <w:tc>
          <w:tcPr>
            <w:tcW w:w="6518" w:type="dxa"/>
          </w:tcPr>
          <w:p w:rsidR="00A51016" w:rsidRDefault="00A51016">
            <w:pPr>
              <w:pStyle w:val="TableParagraph"/>
              <w:spacing w:before="4" w:line="240" w:lineRule="auto"/>
              <w:ind w:left="104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July 2028</w:t>
            </w:r>
            <w:bookmarkStart w:id="0" w:name="_GoBack"/>
            <w:bookmarkEnd w:id="0"/>
          </w:p>
        </w:tc>
      </w:tr>
    </w:tbl>
    <w:p w:rsidR="00FF7D3C" w:rsidRDefault="00FF7D3C">
      <w:pPr>
        <w:pStyle w:val="BodyText"/>
        <w:rPr>
          <w:rFonts w:ascii="Arial"/>
          <w:b/>
          <w:sz w:val="20"/>
        </w:rPr>
      </w:pPr>
    </w:p>
    <w:p w:rsidR="00FF7D3C" w:rsidRDefault="00FF7D3C">
      <w:pPr>
        <w:pStyle w:val="BodyText"/>
        <w:rPr>
          <w:rFonts w:ascii="Arial"/>
          <w:b/>
          <w:sz w:val="20"/>
        </w:rPr>
      </w:pPr>
    </w:p>
    <w:p w:rsidR="00FF7D3C" w:rsidRDefault="00FF7D3C">
      <w:pPr>
        <w:pStyle w:val="BodyText"/>
        <w:spacing w:before="205"/>
        <w:rPr>
          <w:rFonts w:ascii="Arial"/>
          <w:b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9"/>
        <w:gridCol w:w="3840"/>
        <w:gridCol w:w="2677"/>
      </w:tblGrid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Specification</w:t>
            </w:r>
          </w:p>
        </w:tc>
        <w:tc>
          <w:tcPr>
            <w:tcW w:w="3840" w:type="dxa"/>
          </w:tcPr>
          <w:p w:rsidR="00FF7D3C" w:rsidRDefault="00682186"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Specification</w:t>
            </w:r>
          </w:p>
        </w:tc>
        <w:tc>
          <w:tcPr>
            <w:tcW w:w="2677" w:type="dxa"/>
          </w:tcPr>
          <w:p w:rsidR="00FF7D3C" w:rsidRDefault="00682186"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Result</w:t>
            </w:r>
          </w:p>
        </w:tc>
      </w:tr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Residue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drying</w:t>
            </w:r>
          </w:p>
        </w:tc>
        <w:tc>
          <w:tcPr>
            <w:tcW w:w="3840" w:type="dxa"/>
            <w:tcBorders>
              <w:right w:val="dashed" w:sz="4" w:space="0" w:color="000000"/>
            </w:tcBorders>
          </w:tcPr>
          <w:p w:rsidR="00FF7D3C" w:rsidRDefault="00682186">
            <w:pPr>
              <w:pStyle w:val="TableParagraph"/>
              <w:spacing w:line="256" w:lineRule="exact"/>
              <w:ind w:left="89"/>
              <w:rPr>
                <w:sz w:val="25"/>
              </w:rPr>
            </w:pPr>
            <w:r>
              <w:rPr>
                <w:sz w:val="25"/>
              </w:rPr>
              <w:t>&gt;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92.0%</w:t>
            </w:r>
          </w:p>
        </w:tc>
        <w:tc>
          <w:tcPr>
            <w:tcW w:w="2677" w:type="dxa"/>
            <w:tcBorders>
              <w:left w:val="dashed" w:sz="4" w:space="0" w:color="000000"/>
            </w:tcBorders>
          </w:tcPr>
          <w:p w:rsidR="00FF7D3C" w:rsidRDefault="00682186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95.8%</w:t>
            </w:r>
          </w:p>
        </w:tc>
      </w:tr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Residue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ignition</w:t>
            </w:r>
          </w:p>
        </w:tc>
        <w:tc>
          <w:tcPr>
            <w:tcW w:w="3840" w:type="dxa"/>
            <w:tcBorders>
              <w:right w:val="dashed" w:sz="4" w:space="0" w:color="000000"/>
            </w:tcBorders>
          </w:tcPr>
          <w:p w:rsidR="00FF7D3C" w:rsidRDefault="00682186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2677" w:type="dxa"/>
            <w:tcBorders>
              <w:left w:val="dashed" w:sz="4" w:space="0" w:color="000000"/>
            </w:tcBorders>
          </w:tcPr>
          <w:p w:rsidR="00FF7D3C" w:rsidRDefault="00682186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7.6%</w:t>
            </w:r>
          </w:p>
        </w:tc>
      </w:tr>
      <w:tr w:rsidR="00FF7D3C">
        <w:trPr>
          <w:trHeight w:val="277"/>
        </w:trPr>
        <w:tc>
          <w:tcPr>
            <w:tcW w:w="3049" w:type="dxa"/>
          </w:tcPr>
          <w:p w:rsidR="00FF7D3C" w:rsidRDefault="00682186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Total nitrogen </w:t>
            </w:r>
            <w:r>
              <w:rPr>
                <w:rFonts w:ascii="Arial"/>
                <w:b/>
                <w:spacing w:val="-5"/>
                <w:sz w:val="24"/>
              </w:rPr>
              <w:t>(N)</w:t>
            </w:r>
          </w:p>
        </w:tc>
        <w:tc>
          <w:tcPr>
            <w:tcW w:w="3840" w:type="dxa"/>
            <w:tcBorders>
              <w:right w:val="dashed" w:sz="4" w:space="0" w:color="000000"/>
            </w:tcBorders>
          </w:tcPr>
          <w:p w:rsidR="00FF7D3C" w:rsidRDefault="00682186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10.0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12.0%</w:t>
            </w:r>
          </w:p>
        </w:tc>
        <w:tc>
          <w:tcPr>
            <w:tcW w:w="2677" w:type="dxa"/>
            <w:tcBorders>
              <w:left w:val="dashed" w:sz="4" w:space="0" w:color="000000"/>
            </w:tcBorders>
          </w:tcPr>
          <w:p w:rsidR="00FF7D3C" w:rsidRDefault="00682186">
            <w:pPr>
              <w:pStyle w:val="TableParagraph"/>
              <w:spacing w:before="5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11.9%</w:t>
            </w:r>
          </w:p>
        </w:tc>
      </w:tr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Protein </w:t>
            </w:r>
            <w:r>
              <w:rPr>
                <w:rFonts w:ascii="Arial"/>
                <w:b/>
                <w:spacing w:val="-2"/>
                <w:sz w:val="24"/>
              </w:rPr>
              <w:t>content</w:t>
            </w:r>
          </w:p>
        </w:tc>
        <w:tc>
          <w:tcPr>
            <w:tcW w:w="3840" w:type="dxa"/>
            <w:tcBorders>
              <w:right w:val="dashed" w:sz="4" w:space="0" w:color="000000"/>
            </w:tcBorders>
          </w:tcPr>
          <w:p w:rsidR="00FF7D3C" w:rsidRDefault="00682186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10.0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20.0%</w:t>
            </w:r>
          </w:p>
        </w:tc>
        <w:tc>
          <w:tcPr>
            <w:tcW w:w="2677" w:type="dxa"/>
            <w:tcBorders>
              <w:left w:val="dashed" w:sz="4" w:space="0" w:color="000000"/>
            </w:tcBorders>
          </w:tcPr>
          <w:p w:rsidR="00FF7D3C" w:rsidRDefault="00682186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F7D3C">
        <w:trPr>
          <w:trHeight w:val="273"/>
        </w:trPr>
        <w:tc>
          <w:tcPr>
            <w:tcW w:w="3049" w:type="dxa"/>
          </w:tcPr>
          <w:p w:rsidR="00FF7D3C" w:rsidRDefault="00682186">
            <w:pPr>
              <w:pStyle w:val="TableParagraph"/>
              <w:spacing w:line="25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pH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(10%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water</w:t>
            </w:r>
            <w:r>
              <w:rPr>
                <w:rFonts w:ascii="Arial"/>
                <w:b/>
                <w:spacing w:val="-2"/>
                <w:sz w:val="24"/>
              </w:rPr>
              <w:t xml:space="preserve"> solution)</w:t>
            </w:r>
          </w:p>
        </w:tc>
        <w:tc>
          <w:tcPr>
            <w:tcW w:w="3840" w:type="dxa"/>
          </w:tcPr>
          <w:p w:rsidR="00FF7D3C" w:rsidRDefault="00682186">
            <w:pPr>
              <w:pStyle w:val="TableParagraph"/>
              <w:spacing w:line="253" w:lineRule="exact"/>
              <w:ind w:left="89"/>
              <w:rPr>
                <w:sz w:val="24"/>
              </w:rPr>
            </w:pPr>
            <w:r>
              <w:rPr>
                <w:sz w:val="24"/>
              </w:rPr>
              <w:t>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6.0</w:t>
            </w:r>
          </w:p>
        </w:tc>
        <w:tc>
          <w:tcPr>
            <w:tcW w:w="2677" w:type="dxa"/>
          </w:tcPr>
          <w:p w:rsidR="00FF7D3C" w:rsidRDefault="0068218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</w:tr>
      <w:tr w:rsidR="00FF7D3C">
        <w:trPr>
          <w:trHeight w:val="275"/>
        </w:trPr>
        <w:tc>
          <w:tcPr>
            <w:tcW w:w="3049" w:type="dxa"/>
          </w:tcPr>
          <w:p w:rsidR="00FF7D3C" w:rsidRDefault="00682186">
            <w:pPr>
              <w:pStyle w:val="TableParagraph"/>
              <w:spacing w:before="9" w:line="246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 xml:space="preserve">Microbial </w:t>
            </w:r>
            <w:r>
              <w:rPr>
                <w:rFonts w:ascii="Arial"/>
                <w:b/>
                <w:spacing w:val="-2"/>
                <w:sz w:val="23"/>
              </w:rPr>
              <w:t>count</w:t>
            </w:r>
          </w:p>
        </w:tc>
        <w:tc>
          <w:tcPr>
            <w:tcW w:w="3840" w:type="dxa"/>
          </w:tcPr>
          <w:p w:rsidR="00FF7D3C" w:rsidRDefault="00682186">
            <w:pPr>
              <w:pStyle w:val="TableParagraph"/>
              <w:spacing w:before="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cfu</w:t>
            </w:r>
            <w:proofErr w:type="spellEnd"/>
            <w:r>
              <w:rPr>
                <w:spacing w:val="-2"/>
                <w:sz w:val="24"/>
              </w:rPr>
              <w:t>/g</w:t>
            </w:r>
          </w:p>
        </w:tc>
        <w:tc>
          <w:tcPr>
            <w:tcW w:w="2677" w:type="dxa"/>
          </w:tcPr>
          <w:p w:rsidR="00FF7D3C" w:rsidRDefault="00682186">
            <w:pPr>
              <w:pStyle w:val="TableParagraph"/>
              <w:spacing w:before="2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  <w:tr w:rsidR="00FF7D3C">
        <w:trPr>
          <w:trHeight w:val="270"/>
        </w:trPr>
        <w:tc>
          <w:tcPr>
            <w:tcW w:w="3049" w:type="dxa"/>
          </w:tcPr>
          <w:p w:rsidR="00FF7D3C" w:rsidRDefault="00682186">
            <w:pPr>
              <w:pStyle w:val="TableParagraph"/>
              <w:spacing w:before="4" w:line="246" w:lineRule="exact"/>
              <w:rPr>
                <w:rFonts w:ascii="Arial"/>
                <w:b/>
                <w:sz w:val="23"/>
              </w:rPr>
            </w:pPr>
            <w:proofErr w:type="spellStart"/>
            <w:r>
              <w:rPr>
                <w:rFonts w:ascii="Arial"/>
                <w:b/>
                <w:sz w:val="23"/>
              </w:rPr>
              <w:t>Mould</w:t>
            </w:r>
            <w:proofErr w:type="spellEnd"/>
            <w:r>
              <w:rPr>
                <w:rFonts w:ascii="Arial"/>
                <w:b/>
                <w:sz w:val="23"/>
              </w:rPr>
              <w:t xml:space="preserve"> and </w:t>
            </w:r>
            <w:r>
              <w:rPr>
                <w:rFonts w:ascii="Arial"/>
                <w:b/>
                <w:spacing w:val="-2"/>
                <w:sz w:val="23"/>
              </w:rPr>
              <w:t>yeast</w:t>
            </w:r>
          </w:p>
        </w:tc>
        <w:tc>
          <w:tcPr>
            <w:tcW w:w="3840" w:type="dxa"/>
          </w:tcPr>
          <w:p w:rsidR="00FF7D3C" w:rsidRDefault="00682186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cfu</w:t>
            </w:r>
            <w:proofErr w:type="spellEnd"/>
            <w:r>
              <w:rPr>
                <w:spacing w:val="-2"/>
                <w:sz w:val="24"/>
              </w:rPr>
              <w:t>/g</w:t>
            </w:r>
          </w:p>
        </w:tc>
        <w:tc>
          <w:tcPr>
            <w:tcW w:w="2677" w:type="dxa"/>
          </w:tcPr>
          <w:p w:rsidR="00FF7D3C" w:rsidRDefault="0068218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CONFORMS</w:t>
            </w:r>
          </w:p>
        </w:tc>
      </w:tr>
    </w:tbl>
    <w:p w:rsidR="00FF7D3C" w:rsidRDefault="00682186">
      <w:pPr>
        <w:spacing w:before="158"/>
        <w:ind w:left="106"/>
        <w:rPr>
          <w:rFonts w:ascii="Trebuchet MS"/>
          <w:i/>
          <w:sz w:val="20"/>
        </w:rPr>
      </w:pPr>
      <w:r>
        <w:rPr>
          <w:rFonts w:ascii="Trebuchet MS"/>
          <w:i/>
          <w:w w:val="85"/>
          <w:sz w:val="20"/>
        </w:rPr>
        <w:t>Our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specific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test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reports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do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not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relieve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you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from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the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obligation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to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test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the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goods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for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your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intents</w:t>
      </w:r>
      <w:r>
        <w:rPr>
          <w:rFonts w:ascii="Trebuchet MS"/>
          <w:i/>
          <w:spacing w:val="-3"/>
          <w:w w:val="85"/>
          <w:sz w:val="20"/>
        </w:rPr>
        <w:t xml:space="preserve"> </w:t>
      </w:r>
      <w:r>
        <w:rPr>
          <w:rFonts w:ascii="Trebuchet MS"/>
          <w:i/>
          <w:w w:val="85"/>
          <w:sz w:val="20"/>
        </w:rPr>
        <w:t>and</w:t>
      </w:r>
      <w:r>
        <w:rPr>
          <w:rFonts w:ascii="Trebuchet MS"/>
          <w:i/>
          <w:spacing w:val="-4"/>
          <w:w w:val="85"/>
          <w:sz w:val="20"/>
        </w:rPr>
        <w:t xml:space="preserve"> </w:t>
      </w:r>
      <w:r>
        <w:rPr>
          <w:rFonts w:ascii="Trebuchet MS"/>
          <w:i/>
          <w:spacing w:val="-2"/>
          <w:w w:val="85"/>
          <w:sz w:val="20"/>
        </w:rPr>
        <w:t>purposes.</w:t>
      </w:r>
    </w:p>
    <w:p w:rsidR="00FF7D3C" w:rsidRDefault="00FF7D3C">
      <w:pPr>
        <w:pStyle w:val="BodyText"/>
        <w:rPr>
          <w:rFonts w:ascii="Trebuchet MS"/>
          <w:i/>
          <w:sz w:val="24"/>
        </w:rPr>
      </w:pPr>
    </w:p>
    <w:p w:rsidR="00FF7D3C" w:rsidRDefault="00FF7D3C">
      <w:pPr>
        <w:pStyle w:val="BodyText"/>
        <w:spacing w:before="71"/>
        <w:rPr>
          <w:rFonts w:ascii="Trebuchet MS"/>
          <w:i/>
          <w:sz w:val="24"/>
        </w:rPr>
      </w:pPr>
    </w:p>
    <w:p w:rsidR="00FF7D3C" w:rsidRDefault="00682186">
      <w:pPr>
        <w:pStyle w:val="Heading1"/>
      </w:pPr>
      <w:r>
        <w:t>STABILITY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STORAGE:</w:t>
      </w:r>
    </w:p>
    <w:p w:rsidR="00FF7D3C" w:rsidRDefault="00682186">
      <w:pPr>
        <w:spacing w:before="210" w:line="249" w:lineRule="auto"/>
        <w:ind w:left="64" w:right="414"/>
        <w:rPr>
          <w:sz w:val="24"/>
        </w:rPr>
      </w:pPr>
      <w:r>
        <w:rPr>
          <w:sz w:val="24"/>
        </w:rPr>
        <w:t>Keep in tightly closed container in refrigerated</w:t>
      </w:r>
      <w:r>
        <w:rPr>
          <w:spacing w:val="-8"/>
          <w:sz w:val="24"/>
        </w:rPr>
        <w:t xml:space="preserve"> </w:t>
      </w:r>
      <w:r>
        <w:rPr>
          <w:sz w:val="24"/>
        </w:rPr>
        <w:t>(4-8°C), protected from sunlight.</w:t>
      </w:r>
      <w:r>
        <w:rPr>
          <w:spacing w:val="-8"/>
          <w:sz w:val="24"/>
        </w:rPr>
        <w:t xml:space="preserve"> </w:t>
      </w:r>
      <w:r>
        <w:rPr>
          <w:sz w:val="24"/>
        </w:rPr>
        <w:t>When stored for more than 12 months, quality should be checked before use.</w:t>
      </w:r>
    </w:p>
    <w:p w:rsidR="00FF7D3C" w:rsidRDefault="00FF7D3C">
      <w:pPr>
        <w:pStyle w:val="BodyText"/>
        <w:rPr>
          <w:sz w:val="24"/>
        </w:rPr>
      </w:pPr>
    </w:p>
    <w:p w:rsidR="00FF7D3C" w:rsidRDefault="00FF7D3C">
      <w:pPr>
        <w:pStyle w:val="BodyText"/>
        <w:spacing w:before="62"/>
        <w:rPr>
          <w:sz w:val="24"/>
        </w:rPr>
      </w:pPr>
    </w:p>
    <w:p w:rsidR="00FF7D3C" w:rsidRDefault="00682186">
      <w:pPr>
        <w:pStyle w:val="Heading1"/>
        <w:ind w:left="713"/>
      </w:pP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generated</w:t>
      </w:r>
      <w:r>
        <w:rPr>
          <w:spacing w:val="-2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606F60" w:rsidRDefault="00606F60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rPr>
          <w:rFonts w:ascii="Arial"/>
          <w:b/>
        </w:rPr>
      </w:pPr>
    </w:p>
    <w:p w:rsidR="00FF7D3C" w:rsidRDefault="00FF7D3C">
      <w:pPr>
        <w:pStyle w:val="BodyText"/>
        <w:spacing w:before="73"/>
        <w:rPr>
          <w:rFonts w:ascii="Arial"/>
          <w:b/>
        </w:rPr>
      </w:pPr>
    </w:p>
    <w:p w:rsidR="00FF7D3C" w:rsidRDefault="00682186">
      <w:pPr>
        <w:pStyle w:val="BodyText"/>
        <w:spacing w:line="249" w:lineRule="auto"/>
        <w:ind w:left="489" w:right="559" w:hanging="2"/>
        <w:jc w:val="center"/>
      </w:pPr>
      <w:r>
        <w:rPr>
          <w:rFonts w:ascii="Arial" w:hAnsi="Arial"/>
          <w:b/>
          <w:color w:val="353535"/>
        </w:rPr>
        <w:t xml:space="preserve">Disclaimer: </w:t>
      </w:r>
      <w:r>
        <w:rPr>
          <w:color w:val="353535"/>
        </w:rPr>
        <w:t>This information relates only to the specific material designated and may not be valid for such material used in combination</w:t>
      </w:r>
      <w:r>
        <w:rPr>
          <w:color w:val="353535"/>
          <w:spacing w:val="40"/>
        </w:rPr>
        <w:t xml:space="preserve"> </w:t>
      </w:r>
      <w:r>
        <w:rPr>
          <w:color w:val="353535"/>
        </w:rPr>
        <w:t>with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any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other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materials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or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in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any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other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process.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Such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information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is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to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be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the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best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of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the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company’s</w:t>
      </w:r>
      <w:r>
        <w:rPr>
          <w:color w:val="353535"/>
          <w:spacing w:val="-2"/>
        </w:rPr>
        <w:t xml:space="preserve"> </w:t>
      </w:r>
      <w:r>
        <w:rPr>
          <w:color w:val="353535"/>
        </w:rPr>
        <w:t>knowledge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and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believed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accurate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and</w:t>
      </w:r>
      <w:r>
        <w:rPr>
          <w:color w:val="353535"/>
          <w:spacing w:val="40"/>
        </w:rPr>
        <w:t xml:space="preserve"> </w:t>
      </w:r>
      <w:r>
        <w:rPr>
          <w:color w:val="353535"/>
        </w:rPr>
        <w:t>reliable as of the date indicated. However, no representation, warranty or guarantee of any kind, express or implied, is made as to its</w:t>
      </w:r>
      <w:r>
        <w:rPr>
          <w:color w:val="353535"/>
          <w:spacing w:val="40"/>
        </w:rPr>
        <w:t xml:space="preserve"> </w:t>
      </w:r>
      <w:r>
        <w:rPr>
          <w:color w:val="353535"/>
        </w:rPr>
        <w:t>accuracy,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reliability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or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completeness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and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we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assume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no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responsibility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for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any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loss,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damage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or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expense,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direct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or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consequential,</w:t>
      </w:r>
      <w:r>
        <w:rPr>
          <w:color w:val="353535"/>
          <w:spacing w:val="-3"/>
        </w:rPr>
        <w:t xml:space="preserve"> </w:t>
      </w:r>
      <w:r>
        <w:rPr>
          <w:color w:val="353535"/>
        </w:rPr>
        <w:t>arising</w:t>
      </w:r>
      <w:r>
        <w:rPr>
          <w:color w:val="353535"/>
          <w:spacing w:val="-4"/>
        </w:rPr>
        <w:t xml:space="preserve"> </w:t>
      </w:r>
      <w:r>
        <w:rPr>
          <w:color w:val="353535"/>
        </w:rPr>
        <w:t>out</w:t>
      </w:r>
      <w:r>
        <w:rPr>
          <w:color w:val="353535"/>
          <w:spacing w:val="40"/>
        </w:rPr>
        <w:t xml:space="preserve"> </w:t>
      </w:r>
      <w:r>
        <w:rPr>
          <w:color w:val="353535"/>
        </w:rPr>
        <w:t>of use. It is the user’s responsibility to satisfy himself as to the suitableness &amp; completeness of such information for his own particular use.</w:t>
      </w:r>
    </w:p>
    <w:sectPr w:rsidR="00FF7D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20"/>
      <w:pgMar w:top="2020" w:right="1133" w:bottom="0" w:left="1133" w:header="7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03D" w:rsidRDefault="00D4703D">
      <w:r>
        <w:separator/>
      </w:r>
    </w:p>
  </w:endnote>
  <w:endnote w:type="continuationSeparator" w:id="0">
    <w:p w:rsidR="00D4703D" w:rsidRDefault="00D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03D" w:rsidRDefault="00D4703D">
      <w:r>
        <w:separator/>
      </w:r>
    </w:p>
  </w:footnote>
  <w:footnote w:type="continuationSeparator" w:id="0">
    <w:p w:rsidR="00D4703D" w:rsidRDefault="00D4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94891" o:spid="_x0000_s2050" type="#_x0000_t75" style="position:absolute;margin-left:0;margin-top:0;width:480.95pt;height:384.75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94892" o:spid="_x0000_s2051" type="#_x0000_t75" style="position:absolute;margin-left:0;margin-top:0;width:480.95pt;height:384.75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016" w:rsidRDefault="00A5101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9994890" o:spid="_x0000_s2049" type="#_x0000_t75" style="position:absolute;margin-left:0;margin-top:0;width:480.95pt;height:384.75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7D3C"/>
    <w:rsid w:val="00075DD0"/>
    <w:rsid w:val="00606F60"/>
    <w:rsid w:val="00682186"/>
    <w:rsid w:val="007F037B"/>
    <w:rsid w:val="00A51016"/>
    <w:rsid w:val="00D4703D"/>
    <w:rsid w:val="00FD563E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E2A111B"/>
  <w15:docId w15:val="{8D033A0D-5E9C-4CED-B126-2205397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6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487" w:lineRule="exact"/>
      <w:ind w:left="20"/>
    </w:pPr>
    <w:rPr>
      <w:rFonts w:ascii="Arial" w:eastAsia="Arial" w:hAnsi="Arial" w:cs="Arial"/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FD5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63E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D5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63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 Protein, Hydrolyzed</dc:title>
  <cp:lastModifiedBy>Abraham Eromonsele</cp:lastModifiedBy>
  <cp:revision>5</cp:revision>
  <dcterms:created xsi:type="dcterms:W3CDTF">2025-04-25T11:40:00Z</dcterms:created>
  <dcterms:modified xsi:type="dcterms:W3CDTF">2026-02-25T10:21:00Z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PDF library 15.00</vt:lpwstr>
  </property>
  <property fmtid="{D5CDD505-2E9C-101B-9397-08002B2CF9AE}" pid="6" name="GrammarlyDocumentId">
    <vt:lpwstr>37e7e93e4fa998a6b4c5760024bd89615847586942564404d42e74192b12435f</vt:lpwstr>
  </property>
</Properties>
</file>