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FD" w:rsidRDefault="005B4D14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1D72FD" w:rsidRDefault="005B4D14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5B5DE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1D72FD" w:rsidRDefault="005B4D14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CERTIFICATE</w:t>
      </w:r>
      <w:r>
        <w:rPr>
          <w:rFonts w:ascii="Arial"/>
          <w:b/>
          <w:color w:val="1C2128"/>
          <w:spacing w:val="19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OF</w:t>
      </w:r>
      <w:r>
        <w:rPr>
          <w:rFonts w:ascii="Arial"/>
          <w:b/>
          <w:color w:val="1C2128"/>
          <w:spacing w:val="9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ANALYSIS</w:t>
      </w:r>
    </w:p>
    <w:p w:rsidR="001D72FD" w:rsidRDefault="005B4D14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5E8BF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D72FD" w:rsidRDefault="001D72FD">
      <w:pPr>
        <w:pStyle w:val="BodyText"/>
        <w:spacing w:before="23"/>
        <w:rPr>
          <w:rFonts w:ascii="Arial"/>
          <w:b/>
          <w:sz w:val="30"/>
        </w:rPr>
      </w:pPr>
    </w:p>
    <w:p w:rsidR="001D72FD" w:rsidRDefault="005B4D14">
      <w:pPr>
        <w:pStyle w:val="Heading1"/>
      </w:pPr>
      <w:r>
        <w:rPr>
          <w:color w:val="1C2128"/>
        </w:rPr>
        <w:t>Product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Information</w:t>
      </w:r>
    </w:p>
    <w:p w:rsidR="001D72FD" w:rsidRDefault="001D72FD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1D72FD">
        <w:trPr>
          <w:trHeight w:val="540"/>
        </w:trPr>
        <w:tc>
          <w:tcPr>
            <w:tcW w:w="482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1D72FD">
        <w:trPr>
          <w:trHeight w:val="540"/>
        </w:trPr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Product</w:t>
            </w:r>
            <w:r>
              <w:rPr>
                <w:color w:val="161616"/>
                <w:spacing w:val="-4"/>
                <w:sz w:val="21"/>
              </w:rPr>
              <w:t xml:space="preserve"> Name</w:t>
            </w:r>
          </w:p>
        </w:tc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Hydrolyzed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Collagen</w:t>
            </w:r>
            <w:r w:rsidR="00514895">
              <w:rPr>
                <w:color w:val="161616"/>
                <w:spacing w:val="-6"/>
                <w:sz w:val="21"/>
              </w:rPr>
              <w:t xml:space="preserve"> Peptide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Liquid</w:t>
            </w:r>
          </w:p>
        </w:tc>
      </w:tr>
      <w:tr w:rsidR="001D72FD">
        <w:trPr>
          <w:trHeight w:val="540"/>
        </w:trPr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Batch</w:t>
            </w:r>
            <w:r>
              <w:rPr>
                <w:color w:val="161616"/>
                <w:spacing w:val="6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MY26032502</w:t>
            </w:r>
          </w:p>
        </w:tc>
      </w:tr>
      <w:tr w:rsidR="001D72FD">
        <w:trPr>
          <w:trHeight w:val="540"/>
        </w:trPr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Manufacturing</w:t>
            </w:r>
            <w:r>
              <w:rPr>
                <w:color w:val="161616"/>
                <w:spacing w:val="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March</w:t>
            </w:r>
            <w:r>
              <w:rPr>
                <w:color w:val="161616"/>
                <w:spacing w:val="6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25,</w:t>
            </w:r>
            <w:r>
              <w:rPr>
                <w:color w:val="161616"/>
                <w:spacing w:val="6"/>
                <w:sz w:val="21"/>
              </w:rPr>
              <w:t xml:space="preserve"> </w:t>
            </w:r>
            <w:r>
              <w:rPr>
                <w:color w:val="161616"/>
                <w:spacing w:val="-4"/>
                <w:w w:val="90"/>
                <w:sz w:val="21"/>
              </w:rPr>
              <w:t>2026</w:t>
            </w:r>
          </w:p>
        </w:tc>
      </w:tr>
      <w:tr w:rsidR="001D72FD">
        <w:trPr>
          <w:trHeight w:val="540"/>
        </w:trPr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Quantity</w:t>
            </w:r>
          </w:p>
        </w:tc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500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KG</w:t>
            </w:r>
          </w:p>
        </w:tc>
      </w:tr>
      <w:tr w:rsidR="001D72FD">
        <w:trPr>
          <w:trHeight w:val="540"/>
        </w:trPr>
        <w:tc>
          <w:tcPr>
            <w:tcW w:w="4820" w:type="dxa"/>
          </w:tcPr>
          <w:p w:rsidR="001D72FD" w:rsidRDefault="00514895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Expiry Date</w:t>
            </w:r>
          </w:p>
        </w:tc>
        <w:tc>
          <w:tcPr>
            <w:tcW w:w="4820" w:type="dxa"/>
          </w:tcPr>
          <w:p w:rsidR="001D72FD" w:rsidRDefault="00514895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November 2028</w:t>
            </w:r>
            <w:bookmarkStart w:id="0" w:name="_GoBack"/>
            <w:bookmarkEnd w:id="0"/>
          </w:p>
        </w:tc>
      </w:tr>
      <w:tr w:rsidR="001D72FD">
        <w:trPr>
          <w:trHeight w:val="540"/>
        </w:trPr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Sample</w:t>
            </w:r>
            <w:r>
              <w:rPr>
                <w:color w:val="161616"/>
                <w:spacing w:val="4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5"/>
                <w:sz w:val="21"/>
              </w:rPr>
              <w:t>Quantity</w:t>
            </w:r>
          </w:p>
        </w:tc>
        <w:tc>
          <w:tcPr>
            <w:tcW w:w="482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1</w:t>
            </w:r>
            <w:r>
              <w:rPr>
                <w:color w:val="161616"/>
                <w:spacing w:val="-4"/>
                <w:w w:val="90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KG</w:t>
            </w:r>
          </w:p>
        </w:tc>
      </w:tr>
    </w:tbl>
    <w:p w:rsidR="001D72FD" w:rsidRDefault="005B4D14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2BCB1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D72FD" w:rsidRDefault="001D72FD">
      <w:pPr>
        <w:pStyle w:val="BodyText"/>
        <w:spacing w:before="92"/>
        <w:rPr>
          <w:rFonts w:ascii="Arial"/>
          <w:b/>
          <w:sz w:val="24"/>
        </w:rPr>
      </w:pPr>
    </w:p>
    <w:p w:rsidR="001D72FD" w:rsidRDefault="005B4D14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1D72FD" w:rsidRDefault="001D72FD">
      <w:pPr>
        <w:pStyle w:val="BodyText"/>
        <w:spacing w:before="179"/>
        <w:rPr>
          <w:rFonts w:ascii="Arial"/>
          <w:b/>
          <w:sz w:val="24"/>
        </w:rPr>
      </w:pPr>
    </w:p>
    <w:p w:rsidR="001D72FD" w:rsidRDefault="005B4D14">
      <w:pPr>
        <w:ind w:left="132"/>
        <w:rPr>
          <w:rFonts w:ascii="Arial"/>
          <w:b/>
          <w:sz w:val="21"/>
        </w:rPr>
      </w:pPr>
      <w:r>
        <w:rPr>
          <w:rFonts w:ascii="Arial"/>
          <w:b/>
          <w:color w:val="1C2128"/>
          <w:sz w:val="21"/>
        </w:rPr>
        <w:t>Sensory</w:t>
      </w:r>
      <w:r>
        <w:rPr>
          <w:rFonts w:ascii="Arial"/>
          <w:b/>
          <w:color w:val="1C2128"/>
          <w:spacing w:val="32"/>
          <w:sz w:val="21"/>
        </w:rPr>
        <w:t xml:space="preserve"> </w:t>
      </w:r>
      <w:r>
        <w:rPr>
          <w:rFonts w:ascii="Arial"/>
          <w:b/>
          <w:color w:val="1C2128"/>
          <w:spacing w:val="-2"/>
          <w:sz w:val="21"/>
        </w:rPr>
        <w:t>Indicators</w:t>
      </w:r>
    </w:p>
    <w:p w:rsidR="001D72FD" w:rsidRDefault="001D72FD">
      <w:pPr>
        <w:pStyle w:val="BodyText"/>
        <w:spacing w:before="87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1D72FD">
        <w:trPr>
          <w:trHeight w:val="540"/>
        </w:trPr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Specification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1D72FD">
        <w:trPr>
          <w:trHeight w:val="900"/>
        </w:trPr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Color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spacing w:line="362" w:lineRule="auto"/>
              <w:ind w:right="262"/>
              <w:rPr>
                <w:sz w:val="21"/>
              </w:rPr>
            </w:pPr>
            <w:r>
              <w:rPr>
                <w:color w:val="161616"/>
                <w:sz w:val="21"/>
              </w:rPr>
              <w:t>Light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yellow </w:t>
            </w:r>
            <w:r>
              <w:rPr>
                <w:color w:val="161616"/>
                <w:spacing w:val="-2"/>
                <w:sz w:val="21"/>
              </w:rPr>
              <w:t>transparent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liquid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Physical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Observation</w:t>
            </w:r>
          </w:p>
        </w:tc>
      </w:tr>
      <w:tr w:rsidR="001D72FD">
        <w:trPr>
          <w:trHeight w:val="540"/>
        </w:trPr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2"/>
                <w:w w:val="90"/>
                <w:sz w:val="21"/>
              </w:rPr>
              <w:t>Characteristic</w:t>
            </w:r>
            <w:r>
              <w:rPr>
                <w:color w:val="161616"/>
                <w:spacing w:val="1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Physical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Observation</w:t>
            </w:r>
          </w:p>
        </w:tc>
      </w:tr>
    </w:tbl>
    <w:p w:rsidR="001D72FD" w:rsidRDefault="001D72FD">
      <w:pPr>
        <w:pStyle w:val="BodyText"/>
        <w:spacing w:before="125"/>
        <w:rPr>
          <w:rFonts w:ascii="Arial"/>
          <w:b/>
        </w:rPr>
      </w:pPr>
    </w:p>
    <w:p w:rsidR="001D72FD" w:rsidRDefault="005B4D14">
      <w:pPr>
        <w:ind w:left="132"/>
        <w:rPr>
          <w:rFonts w:ascii="Arial"/>
          <w:b/>
          <w:sz w:val="21"/>
        </w:rPr>
      </w:pPr>
      <w:r>
        <w:rPr>
          <w:rFonts w:ascii="Arial"/>
          <w:b/>
          <w:color w:val="1C2128"/>
          <w:sz w:val="21"/>
        </w:rPr>
        <w:t>Physicochemical</w:t>
      </w:r>
      <w:r>
        <w:rPr>
          <w:rFonts w:ascii="Arial"/>
          <w:b/>
          <w:color w:val="1C2128"/>
          <w:spacing w:val="64"/>
          <w:sz w:val="21"/>
        </w:rPr>
        <w:t xml:space="preserve"> </w:t>
      </w:r>
      <w:r>
        <w:rPr>
          <w:rFonts w:ascii="Arial"/>
          <w:b/>
          <w:color w:val="1C2128"/>
          <w:spacing w:val="-2"/>
          <w:sz w:val="21"/>
        </w:rPr>
        <w:t>Indicators</w:t>
      </w:r>
    </w:p>
    <w:p w:rsidR="001D72FD" w:rsidRDefault="001D72FD">
      <w:pPr>
        <w:pStyle w:val="BodyText"/>
        <w:spacing w:before="87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1D72FD">
        <w:trPr>
          <w:trHeight w:val="540"/>
        </w:trPr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Specification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1D72FD">
        <w:trPr>
          <w:trHeight w:val="540"/>
        </w:trPr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7"/>
                <w:sz w:val="21"/>
              </w:rPr>
              <w:t xml:space="preserve">pH </w:t>
            </w:r>
            <w:r>
              <w:rPr>
                <w:color w:val="161616"/>
                <w:spacing w:val="-2"/>
                <w:sz w:val="21"/>
              </w:rPr>
              <w:t>Value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4-</w:t>
            </w:r>
            <w:r>
              <w:rPr>
                <w:color w:val="161616"/>
                <w:spacing w:val="-10"/>
                <w:sz w:val="21"/>
              </w:rPr>
              <w:t>8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5.1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GB/T</w:t>
            </w:r>
            <w:r>
              <w:rPr>
                <w:color w:val="161616"/>
                <w:spacing w:val="48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13531.1-</w:t>
            </w:r>
            <w:r>
              <w:rPr>
                <w:color w:val="161616"/>
                <w:spacing w:val="-4"/>
                <w:w w:val="90"/>
                <w:sz w:val="21"/>
              </w:rPr>
              <w:t>2008</w:t>
            </w:r>
          </w:p>
        </w:tc>
      </w:tr>
      <w:tr w:rsidR="001D72FD">
        <w:trPr>
          <w:trHeight w:val="540"/>
        </w:trPr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Refractive</w:t>
            </w:r>
            <w:r>
              <w:rPr>
                <w:color w:val="161616"/>
                <w:spacing w:val="2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Index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1.3330-</w:t>
            </w:r>
            <w:r>
              <w:rPr>
                <w:color w:val="161616"/>
                <w:spacing w:val="-2"/>
                <w:sz w:val="21"/>
              </w:rPr>
              <w:t>1.4500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1.3470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GB/T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6488-2022</w:t>
            </w:r>
          </w:p>
        </w:tc>
      </w:tr>
      <w:tr w:rsidR="001D72FD">
        <w:trPr>
          <w:trHeight w:val="450"/>
        </w:trPr>
        <w:tc>
          <w:tcPr>
            <w:tcW w:w="2410" w:type="dxa"/>
            <w:tcBorders>
              <w:bottom w:val="nil"/>
            </w:tcBorders>
          </w:tcPr>
          <w:p w:rsidR="001D72FD" w:rsidRDefault="001D72F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≥10</w:t>
            </w:r>
          </w:p>
        </w:tc>
        <w:tc>
          <w:tcPr>
            <w:tcW w:w="2410" w:type="dxa"/>
            <w:tcBorders>
              <w:bottom w:val="nil"/>
            </w:tcBorders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10.0</w:t>
            </w:r>
          </w:p>
        </w:tc>
        <w:tc>
          <w:tcPr>
            <w:tcW w:w="2410" w:type="dxa"/>
            <w:tcBorders>
              <w:bottom w:val="nil"/>
            </w:tcBorders>
          </w:tcPr>
          <w:p w:rsidR="001D72FD" w:rsidRDefault="001D72F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1D72FD" w:rsidRDefault="001D72FD">
      <w:pPr>
        <w:pStyle w:val="TableParagraph"/>
        <w:rPr>
          <w:rFonts w:ascii="Times New Roman"/>
          <w:sz w:val="20"/>
        </w:rPr>
        <w:sectPr w:rsidR="001D72F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511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1D72FD">
        <w:trPr>
          <w:trHeight w:val="540"/>
        </w:trPr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lastRenderedPageBreak/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Specification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1D72FD">
        <w:trPr>
          <w:trHeight w:val="810"/>
        </w:trPr>
        <w:tc>
          <w:tcPr>
            <w:tcW w:w="2410" w:type="dxa"/>
          </w:tcPr>
          <w:p w:rsidR="001D72FD" w:rsidRDefault="005B4D14">
            <w:pPr>
              <w:pStyle w:val="TableParagraph"/>
              <w:spacing w:before="54" w:line="362" w:lineRule="auto"/>
              <w:ind w:right="262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Solid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Active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Content </w:t>
            </w:r>
            <w:r>
              <w:rPr>
                <w:color w:val="161616"/>
                <w:spacing w:val="-4"/>
                <w:sz w:val="21"/>
              </w:rPr>
              <w:t>(%)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spacing w:before="54" w:line="362" w:lineRule="auto"/>
              <w:ind w:right="262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 xml:space="preserve">Refractometric </w:t>
            </w:r>
            <w:r>
              <w:rPr>
                <w:color w:val="161616"/>
                <w:spacing w:val="-2"/>
                <w:sz w:val="21"/>
              </w:rPr>
              <w:t>Method</w:t>
            </w:r>
          </w:p>
        </w:tc>
      </w:tr>
      <w:tr w:rsidR="001D72FD">
        <w:trPr>
          <w:trHeight w:val="540"/>
        </w:trPr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Specific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Gravity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0.9-</w:t>
            </w:r>
            <w:r>
              <w:rPr>
                <w:color w:val="161616"/>
                <w:spacing w:val="-5"/>
                <w:sz w:val="21"/>
              </w:rPr>
              <w:t>1.1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1.04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GB/T</w:t>
            </w:r>
            <w:r>
              <w:rPr>
                <w:color w:val="161616"/>
                <w:spacing w:val="48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13531.4-</w:t>
            </w:r>
            <w:r>
              <w:rPr>
                <w:color w:val="161616"/>
                <w:spacing w:val="-4"/>
                <w:w w:val="90"/>
                <w:sz w:val="21"/>
              </w:rPr>
              <w:t>1995</w:t>
            </w:r>
          </w:p>
        </w:tc>
      </w:tr>
    </w:tbl>
    <w:p w:rsidR="001D72FD" w:rsidRDefault="001D72FD">
      <w:pPr>
        <w:pStyle w:val="BodyText"/>
        <w:spacing w:before="142"/>
        <w:rPr>
          <w:rFonts w:ascii="Arial"/>
          <w:b/>
        </w:rPr>
      </w:pPr>
    </w:p>
    <w:p w:rsidR="001D72FD" w:rsidRDefault="005B4D14">
      <w:pPr>
        <w:spacing w:before="1"/>
        <w:ind w:left="132"/>
        <w:rPr>
          <w:rFonts w:ascii="Arial"/>
          <w:b/>
          <w:sz w:val="21"/>
        </w:rPr>
      </w:pPr>
      <w:r>
        <w:rPr>
          <w:rFonts w:ascii="Arial"/>
          <w:b/>
          <w:color w:val="1C2128"/>
          <w:sz w:val="21"/>
        </w:rPr>
        <w:t>Microbiological</w:t>
      </w:r>
      <w:r>
        <w:rPr>
          <w:rFonts w:ascii="Arial"/>
          <w:b/>
          <w:color w:val="1C2128"/>
          <w:spacing w:val="64"/>
          <w:sz w:val="21"/>
        </w:rPr>
        <w:t xml:space="preserve"> </w:t>
      </w:r>
      <w:r>
        <w:rPr>
          <w:rFonts w:ascii="Arial"/>
          <w:b/>
          <w:color w:val="1C2128"/>
          <w:spacing w:val="-2"/>
          <w:sz w:val="21"/>
        </w:rPr>
        <w:t>Indicators</w:t>
      </w:r>
    </w:p>
    <w:p w:rsidR="001D72FD" w:rsidRDefault="001D72FD">
      <w:pPr>
        <w:pStyle w:val="BodyText"/>
        <w:spacing w:before="86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1D72FD">
        <w:trPr>
          <w:trHeight w:val="540"/>
        </w:trPr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Specification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1D72FD">
        <w:trPr>
          <w:trHeight w:val="540"/>
        </w:trPr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Total</w:t>
            </w:r>
            <w:r>
              <w:rPr>
                <w:color w:val="161616"/>
                <w:spacing w:val="16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Bacterial</w:t>
            </w:r>
            <w:r>
              <w:rPr>
                <w:color w:val="161616"/>
                <w:spacing w:val="16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0"/>
                <w:sz w:val="21"/>
              </w:rPr>
              <w:t>Count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≤1000</w:t>
            </w:r>
            <w:r>
              <w:rPr>
                <w:color w:val="161616"/>
                <w:spacing w:val="16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(cfu/ml)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&lt;30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GB</w:t>
            </w:r>
            <w:r>
              <w:rPr>
                <w:color w:val="161616"/>
                <w:spacing w:val="18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7918.2-</w:t>
            </w:r>
            <w:r>
              <w:rPr>
                <w:color w:val="161616"/>
                <w:spacing w:val="-4"/>
                <w:w w:val="90"/>
                <w:sz w:val="21"/>
              </w:rPr>
              <w:t>1987</w:t>
            </w:r>
          </w:p>
        </w:tc>
      </w:tr>
      <w:tr w:rsidR="001D72FD">
        <w:trPr>
          <w:trHeight w:val="540"/>
        </w:trPr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Fecal</w:t>
            </w:r>
            <w:r>
              <w:rPr>
                <w:color w:val="161616"/>
                <w:spacing w:val="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Coliforms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Detectable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GB</w:t>
            </w:r>
            <w:r>
              <w:rPr>
                <w:color w:val="161616"/>
                <w:spacing w:val="18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7918.3-</w:t>
            </w:r>
            <w:r>
              <w:rPr>
                <w:color w:val="161616"/>
                <w:spacing w:val="-4"/>
                <w:w w:val="90"/>
                <w:sz w:val="21"/>
              </w:rPr>
              <w:t>1987</w:t>
            </w:r>
          </w:p>
        </w:tc>
      </w:tr>
      <w:tr w:rsidR="001D72FD">
        <w:trPr>
          <w:trHeight w:val="900"/>
        </w:trPr>
        <w:tc>
          <w:tcPr>
            <w:tcW w:w="2410" w:type="dxa"/>
          </w:tcPr>
          <w:p w:rsidR="001D72FD" w:rsidRDefault="005B4D14">
            <w:pPr>
              <w:pStyle w:val="TableParagraph"/>
              <w:spacing w:line="362" w:lineRule="auto"/>
              <w:rPr>
                <w:sz w:val="21"/>
              </w:rPr>
            </w:pPr>
            <w:r>
              <w:rPr>
                <w:color w:val="161616"/>
                <w:spacing w:val="-2"/>
                <w:w w:val="90"/>
                <w:sz w:val="21"/>
              </w:rPr>
              <w:t xml:space="preserve">Pseudomonas </w:t>
            </w:r>
            <w:r>
              <w:rPr>
                <w:color w:val="161616"/>
                <w:spacing w:val="-2"/>
                <w:sz w:val="21"/>
              </w:rPr>
              <w:t>Aeruginosa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Detectable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GB</w:t>
            </w:r>
            <w:r>
              <w:rPr>
                <w:color w:val="161616"/>
                <w:spacing w:val="18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7918.4-</w:t>
            </w:r>
            <w:r>
              <w:rPr>
                <w:color w:val="161616"/>
                <w:spacing w:val="-4"/>
                <w:w w:val="90"/>
                <w:sz w:val="21"/>
              </w:rPr>
              <w:t>1987</w:t>
            </w:r>
          </w:p>
        </w:tc>
      </w:tr>
      <w:tr w:rsidR="001D72FD">
        <w:trPr>
          <w:trHeight w:val="900"/>
        </w:trPr>
        <w:tc>
          <w:tcPr>
            <w:tcW w:w="2410" w:type="dxa"/>
          </w:tcPr>
          <w:p w:rsidR="001D72FD" w:rsidRDefault="005B4D14">
            <w:pPr>
              <w:pStyle w:val="TableParagraph"/>
              <w:spacing w:line="362" w:lineRule="auto"/>
              <w:ind w:right="262"/>
              <w:rPr>
                <w:sz w:val="21"/>
              </w:rPr>
            </w:pPr>
            <w:r>
              <w:rPr>
                <w:color w:val="161616"/>
                <w:spacing w:val="-2"/>
                <w:w w:val="90"/>
                <w:sz w:val="21"/>
              </w:rPr>
              <w:t xml:space="preserve">Staphylococcus </w:t>
            </w:r>
            <w:r>
              <w:rPr>
                <w:color w:val="161616"/>
                <w:spacing w:val="-2"/>
                <w:sz w:val="21"/>
              </w:rPr>
              <w:t>Aureus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Detectable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1D72FD" w:rsidRDefault="001D72FD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1D72FD" w:rsidRDefault="005B4D14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GB</w:t>
            </w:r>
            <w:r>
              <w:rPr>
                <w:color w:val="161616"/>
                <w:spacing w:val="18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7918.5-</w:t>
            </w:r>
            <w:r>
              <w:rPr>
                <w:color w:val="161616"/>
                <w:spacing w:val="-4"/>
                <w:w w:val="90"/>
                <w:sz w:val="21"/>
              </w:rPr>
              <w:t>1987</w:t>
            </w:r>
          </w:p>
        </w:tc>
      </w:tr>
    </w:tbl>
    <w:p w:rsidR="001D72FD" w:rsidRDefault="005B4D14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FDD00" id="Graphic 6" o:spid="_x0000_s1026" style="position:absolute;margin-left:56.25pt;margin-top:18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fY4Vo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D72FD" w:rsidRDefault="001D72FD">
      <w:pPr>
        <w:pStyle w:val="BodyText"/>
        <w:spacing w:before="126"/>
        <w:rPr>
          <w:rFonts w:ascii="Arial"/>
          <w:b/>
        </w:rPr>
      </w:pPr>
    </w:p>
    <w:p w:rsidR="001D72FD" w:rsidRDefault="005B4D14">
      <w:pPr>
        <w:pStyle w:val="Heading1"/>
      </w:pPr>
      <w:r>
        <w:rPr>
          <w:color w:val="1C2128"/>
          <w:spacing w:val="-2"/>
        </w:rPr>
        <w:t>Conclusion</w:t>
      </w:r>
    </w:p>
    <w:p w:rsidR="001D72FD" w:rsidRDefault="001D72FD">
      <w:pPr>
        <w:pStyle w:val="BodyText"/>
        <w:spacing w:before="108"/>
        <w:rPr>
          <w:rFonts w:ascii="Arial"/>
          <w:b/>
          <w:sz w:val="24"/>
        </w:rPr>
      </w:pPr>
    </w:p>
    <w:p w:rsidR="001D72FD" w:rsidRDefault="005B4D14">
      <w:pPr>
        <w:pStyle w:val="BodyText"/>
        <w:spacing w:before="0"/>
        <w:ind w:left="132"/>
      </w:pPr>
      <w:r>
        <w:rPr>
          <w:rFonts w:ascii="Microsoft Sans Serif"/>
          <w:color w:val="161616"/>
        </w:rPr>
        <w:t>Complies</w:t>
      </w:r>
      <w:r>
        <w:rPr>
          <w:rFonts w:ascii="Microsoft Sans Serif"/>
          <w:color w:val="161616"/>
          <w:spacing w:val="-6"/>
        </w:rPr>
        <w:t xml:space="preserve"> </w:t>
      </w:r>
      <w:r>
        <w:rPr>
          <w:color w:val="161616"/>
        </w:rPr>
        <w:t>with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requirements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"Safety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Technical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Standards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for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Cosmetics"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(2015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Edition).</w:t>
      </w:r>
    </w:p>
    <w:p w:rsidR="001D72FD" w:rsidRDefault="005B4D14">
      <w:pPr>
        <w:pStyle w:val="BodyText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270418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97D2" id="Graphic 7" o:spid="_x0000_s1026" style="position:absolute;margin-left:56.25pt;margin-top:21.3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FvZNgb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D72FD" w:rsidRDefault="001D72FD">
      <w:pPr>
        <w:pStyle w:val="BodyText"/>
        <w:spacing w:before="126"/>
      </w:pPr>
    </w:p>
    <w:p w:rsidR="001D72FD" w:rsidRDefault="005B4D14">
      <w:pPr>
        <w:pStyle w:val="Heading1"/>
      </w:pPr>
      <w:r>
        <w:rPr>
          <w:color w:val="1C2128"/>
        </w:rPr>
        <w:t>Report</w:t>
      </w:r>
      <w:r>
        <w:rPr>
          <w:color w:val="1C2128"/>
          <w:spacing w:val="28"/>
        </w:rPr>
        <w:t xml:space="preserve"> </w:t>
      </w:r>
      <w:r>
        <w:rPr>
          <w:color w:val="1C2128"/>
          <w:spacing w:val="-2"/>
        </w:rPr>
        <w:t>Footer</w:t>
      </w:r>
    </w:p>
    <w:p w:rsidR="001D72FD" w:rsidRDefault="001D72FD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1D72FD">
        <w:trPr>
          <w:trHeight w:val="540"/>
        </w:trPr>
        <w:tc>
          <w:tcPr>
            <w:tcW w:w="3214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Approved</w:t>
            </w:r>
            <w:r>
              <w:rPr>
                <w:color w:val="161616"/>
                <w:spacing w:val="4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by</w:t>
            </w:r>
          </w:p>
        </w:tc>
        <w:tc>
          <w:tcPr>
            <w:tcW w:w="3214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Reviewed</w:t>
            </w:r>
            <w:r>
              <w:rPr>
                <w:color w:val="161616"/>
                <w:spacing w:val="26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by</w:t>
            </w:r>
          </w:p>
        </w:tc>
        <w:tc>
          <w:tcPr>
            <w:tcW w:w="3214" w:type="dxa"/>
            <w:shd w:val="clear" w:color="auto" w:fill="EFF4FF"/>
          </w:tcPr>
          <w:p w:rsidR="001D72FD" w:rsidRDefault="005B4D14">
            <w:pPr>
              <w:pStyle w:val="TableParagraph"/>
              <w:spacing w:before="146"/>
              <w:ind w:left="201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Tested</w:t>
            </w:r>
            <w:r>
              <w:rPr>
                <w:color w:val="161616"/>
                <w:spacing w:val="15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by</w:t>
            </w:r>
          </w:p>
        </w:tc>
      </w:tr>
      <w:tr w:rsidR="001D72FD">
        <w:trPr>
          <w:trHeight w:val="540"/>
        </w:trPr>
        <w:tc>
          <w:tcPr>
            <w:tcW w:w="3214" w:type="dxa"/>
          </w:tcPr>
          <w:p w:rsidR="001D72FD" w:rsidRDefault="001D72F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</w:tcPr>
          <w:p w:rsidR="001D72FD" w:rsidRDefault="005B4D14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Zhang</w:t>
            </w:r>
            <w:r>
              <w:rPr>
                <w:color w:val="161616"/>
                <w:spacing w:val="-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Yimin</w:t>
            </w:r>
          </w:p>
        </w:tc>
        <w:tc>
          <w:tcPr>
            <w:tcW w:w="3214" w:type="dxa"/>
          </w:tcPr>
          <w:p w:rsidR="001D72FD" w:rsidRDefault="005B4D14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QC01</w:t>
            </w:r>
          </w:p>
        </w:tc>
      </w:tr>
    </w:tbl>
    <w:p w:rsidR="001D72FD" w:rsidRDefault="005B4D14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8375F" id="Graphic 8" o:spid="_x0000_s1026" style="position:absolute;margin-left:56.25pt;margin-top:18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G/ovCL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1D72FD" w:rsidRDefault="001D72FD">
      <w:pPr>
        <w:pStyle w:val="BodyText"/>
        <w:spacing w:before="92"/>
        <w:rPr>
          <w:rFonts w:ascii="Arial"/>
          <w:b/>
          <w:sz w:val="24"/>
        </w:rPr>
      </w:pPr>
    </w:p>
    <w:p w:rsidR="001D72FD" w:rsidRDefault="005B4D14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 xml:space="preserve">Test </w:t>
      </w:r>
      <w:r>
        <w:rPr>
          <w:rFonts w:ascii="Arial"/>
          <w:b/>
          <w:color w:val="1C2128"/>
          <w:spacing w:val="-2"/>
          <w:sz w:val="24"/>
        </w:rPr>
        <w:t>Basis</w:t>
      </w:r>
    </w:p>
    <w:p w:rsidR="001D72FD" w:rsidRDefault="001D72FD">
      <w:pPr>
        <w:pStyle w:val="BodyText"/>
        <w:spacing w:before="107"/>
        <w:rPr>
          <w:rFonts w:ascii="Arial"/>
          <w:b/>
          <w:sz w:val="24"/>
        </w:rPr>
      </w:pPr>
    </w:p>
    <w:p w:rsidR="001D72FD" w:rsidRDefault="005B4D14">
      <w:pPr>
        <w:pStyle w:val="BodyText"/>
        <w:spacing w:before="1"/>
        <w:ind w:left="132"/>
      </w:pPr>
      <w:r>
        <w:rPr>
          <w:rFonts w:ascii="Microsoft Sans Serif"/>
          <w:color w:val="161616"/>
          <w:spacing w:val="-6"/>
        </w:rPr>
        <w:t>Safety</w:t>
      </w:r>
      <w:r>
        <w:rPr>
          <w:rFonts w:ascii="Microsoft Sans Serif"/>
          <w:color w:val="161616"/>
          <w:spacing w:val="-8"/>
        </w:rPr>
        <w:t xml:space="preserve"> </w:t>
      </w:r>
      <w:r>
        <w:rPr>
          <w:rFonts w:ascii="Microsoft Sans Serif"/>
          <w:color w:val="161616"/>
          <w:spacing w:val="-6"/>
        </w:rPr>
        <w:t>and</w:t>
      </w:r>
      <w:r>
        <w:rPr>
          <w:rFonts w:ascii="Microsoft Sans Serif"/>
          <w:color w:val="161616"/>
          <w:spacing w:val="-8"/>
        </w:rPr>
        <w:t xml:space="preserve"> </w:t>
      </w:r>
      <w:r>
        <w:rPr>
          <w:rFonts w:ascii="Microsoft Sans Serif"/>
          <w:color w:val="161616"/>
          <w:spacing w:val="-6"/>
        </w:rPr>
        <w:t>Technical</w:t>
      </w:r>
      <w:r>
        <w:rPr>
          <w:rFonts w:ascii="Microsoft Sans Serif"/>
          <w:color w:val="161616"/>
          <w:spacing w:val="-8"/>
        </w:rPr>
        <w:t xml:space="preserve"> </w:t>
      </w:r>
      <w:r>
        <w:rPr>
          <w:rFonts w:ascii="Microsoft Sans Serif"/>
          <w:color w:val="161616"/>
          <w:spacing w:val="-6"/>
        </w:rPr>
        <w:t>Standards</w:t>
      </w:r>
      <w:r>
        <w:rPr>
          <w:rFonts w:ascii="Microsoft Sans Serif"/>
          <w:color w:val="161616"/>
          <w:spacing w:val="-8"/>
        </w:rPr>
        <w:t xml:space="preserve"> </w:t>
      </w:r>
      <w:r>
        <w:rPr>
          <w:rFonts w:ascii="Microsoft Sans Serif"/>
          <w:color w:val="161616"/>
          <w:spacing w:val="-6"/>
        </w:rPr>
        <w:t>for</w:t>
      </w:r>
      <w:r>
        <w:rPr>
          <w:rFonts w:ascii="Microsoft Sans Serif"/>
          <w:color w:val="161616"/>
          <w:spacing w:val="-8"/>
        </w:rPr>
        <w:t xml:space="preserve"> </w:t>
      </w:r>
      <w:r>
        <w:rPr>
          <w:rFonts w:ascii="Microsoft Sans Serif"/>
          <w:color w:val="161616"/>
          <w:spacing w:val="-6"/>
        </w:rPr>
        <w:t>Cosmetics</w:t>
      </w:r>
      <w:r>
        <w:rPr>
          <w:rFonts w:ascii="Microsoft Sans Serif"/>
          <w:color w:val="161616"/>
          <w:spacing w:val="4"/>
        </w:rPr>
        <w:t xml:space="preserve"> </w:t>
      </w:r>
      <w:r>
        <w:rPr>
          <w:color w:val="161616"/>
          <w:spacing w:val="-6"/>
        </w:rPr>
        <w:t>(2015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6"/>
        </w:rPr>
        <w:t>Edition)</w:t>
      </w:r>
    </w:p>
    <w:p w:rsidR="001D72FD" w:rsidRDefault="005B4D14">
      <w:pPr>
        <w:pStyle w:val="BodyText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269862</wp:posOffset>
                </wp:positionV>
                <wp:extent cx="6131560" cy="336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66C38" id="Graphic 9" o:spid="_x0000_s1026" style="position:absolute;margin-left:56.25pt;margin-top:21.25pt;width:482.8pt;height:2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1D72FD">
      <w:type w:val="continuous"/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14" w:rsidRDefault="005B4D14">
      <w:r>
        <w:separator/>
      </w:r>
    </w:p>
  </w:endnote>
  <w:endnote w:type="continuationSeparator" w:id="0">
    <w:p w:rsidR="005B4D14" w:rsidRDefault="005B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95" w:rsidRDefault="00514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2FD" w:rsidRDefault="005B4D14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028373" id="Graphic 1" o:spid="_x0000_s1026" style="position:absolute;margin-left:56.25pt;margin-top:784.15pt;width:482.8pt;height:1.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72FD" w:rsidRDefault="005B4D14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514895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1D72FD" w:rsidRDefault="005B4D14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514895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95" w:rsidRDefault="00514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14" w:rsidRDefault="005B4D14">
      <w:r>
        <w:separator/>
      </w:r>
    </w:p>
  </w:footnote>
  <w:footnote w:type="continuationSeparator" w:id="0">
    <w:p w:rsidR="005B4D14" w:rsidRDefault="005B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95" w:rsidRDefault="005148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06735" o:spid="_x0000_s2050" type="#_x0000_t75" style="position:absolute;margin-left:0;margin-top:0;width:495.35pt;height:491.45pt;z-index:-1589606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95" w:rsidRDefault="005148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06736" o:spid="_x0000_s2051" type="#_x0000_t75" style="position:absolute;margin-left:0;margin-top:0;width:495.35pt;height:491.45pt;z-index:-158950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95" w:rsidRDefault="005148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06734" o:spid="_x0000_s2049" type="#_x0000_t75" style="position:absolute;margin-left:0;margin-top:0;width:495.35pt;height:491.45pt;z-index:-1589708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72FD"/>
    <w:rsid w:val="001D72FD"/>
    <w:rsid w:val="00514895"/>
    <w:rsid w:val="005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8D9B6C"/>
  <w15:docId w15:val="{78D39C8A-F453-4E5B-8D95-A824C2B2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6"/>
    </w:pPr>
    <w:rPr>
      <w:rFonts w:ascii="Arial MT" w:eastAsia="Arial MT" w:hAnsi="Arial MT" w:cs="Arial MT"/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  <w:ind w:left="202"/>
    </w:pPr>
  </w:style>
  <w:style w:type="paragraph" w:styleId="Header">
    <w:name w:val="header"/>
    <w:basedOn w:val="Normal"/>
    <w:link w:val="HeaderChar"/>
    <w:uiPriority w:val="99"/>
    <w:unhideWhenUsed/>
    <w:rsid w:val="00514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895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514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895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2026-04-24T09:23:00Z</dcterms:created>
  <dcterms:modified xsi:type="dcterms:W3CDTF">2026-04-24T09:25:00Z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2026-04-24T00:00:00Z</vt:filetime>
  </property>
  <property fmtid="{D5CDD505-2E9C-101B-9397-08002B2CF9AE}" pid="5" name="GrammarlyDocumentId">
    <vt:lpwstr>53a175c1-fab6-4843-abf0-28bd2e6e5897</vt:lpwstr>
  </property>
</Properties>
</file>