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1F6" w:rsidRDefault="001161F6" w:rsidP="00C05C72">
      <w:pPr>
        <w:pStyle w:val="Title"/>
      </w:pPr>
    </w:p>
    <w:p w:rsidR="00C05C72" w:rsidRDefault="00C05C72" w:rsidP="00876D3E">
      <w:pPr>
        <w:pStyle w:val="Title"/>
        <w:jc w:val="left"/>
      </w:pPr>
    </w:p>
    <w:p w:rsidR="001161F6" w:rsidRDefault="001161F6">
      <w:pPr>
        <w:pStyle w:val="BodyText"/>
        <w:spacing w:before="148"/>
        <w:rPr>
          <w:rFonts w:ascii="Times New Roman"/>
          <w:sz w:val="28"/>
        </w:rPr>
      </w:pPr>
    </w:p>
    <w:p w:rsidR="001161F6" w:rsidRPr="00C05C72" w:rsidRDefault="006A3FB2">
      <w:pPr>
        <w:ind w:right="390"/>
        <w:jc w:val="center"/>
        <w:rPr>
          <w:rFonts w:ascii="Times New Roman"/>
          <w:b/>
          <w:sz w:val="28"/>
        </w:rPr>
      </w:pPr>
      <w:r w:rsidRPr="00C05C72">
        <w:rPr>
          <w:rFonts w:ascii="Times New Roman"/>
          <w:b/>
          <w:sz w:val="28"/>
        </w:rPr>
        <w:t>Certificate</w:t>
      </w:r>
      <w:r w:rsidRPr="00C05C72">
        <w:rPr>
          <w:rFonts w:ascii="Times New Roman"/>
          <w:b/>
          <w:spacing w:val="-3"/>
          <w:sz w:val="28"/>
        </w:rPr>
        <w:t xml:space="preserve"> </w:t>
      </w:r>
      <w:r w:rsidRPr="00C05C72">
        <w:rPr>
          <w:rFonts w:ascii="Times New Roman"/>
          <w:b/>
          <w:sz w:val="28"/>
        </w:rPr>
        <w:t>of</w:t>
      </w:r>
      <w:r w:rsidRPr="00C05C72">
        <w:rPr>
          <w:rFonts w:ascii="Times New Roman"/>
          <w:b/>
          <w:spacing w:val="-4"/>
          <w:sz w:val="28"/>
        </w:rPr>
        <w:t xml:space="preserve"> </w:t>
      </w:r>
      <w:r w:rsidRPr="00C05C72">
        <w:rPr>
          <w:rFonts w:ascii="Times New Roman"/>
          <w:b/>
          <w:sz w:val="28"/>
        </w:rPr>
        <w:t>Analysis</w:t>
      </w:r>
      <w:r w:rsidRPr="00C05C72">
        <w:rPr>
          <w:rFonts w:ascii="Times New Roman"/>
          <w:b/>
          <w:spacing w:val="-4"/>
          <w:sz w:val="28"/>
        </w:rPr>
        <w:t xml:space="preserve"> </w:t>
      </w:r>
      <w:r w:rsidRPr="00C05C72">
        <w:rPr>
          <w:rFonts w:ascii="Times New Roman"/>
          <w:b/>
          <w:sz w:val="28"/>
        </w:rPr>
        <w:t>[</w:t>
      </w:r>
      <w:proofErr w:type="gramStart"/>
      <w:r w:rsidRPr="00C05C72">
        <w:rPr>
          <w:rFonts w:ascii="Times New Roman"/>
          <w:b/>
          <w:sz w:val="28"/>
        </w:rPr>
        <w:t>C.O.A</w:t>
      </w:r>
      <w:r w:rsidRPr="00C05C72">
        <w:rPr>
          <w:rFonts w:ascii="Times New Roman"/>
          <w:b/>
          <w:spacing w:val="-3"/>
          <w:sz w:val="28"/>
        </w:rPr>
        <w:t xml:space="preserve"> </w:t>
      </w:r>
      <w:r w:rsidRPr="00C05C72">
        <w:rPr>
          <w:rFonts w:ascii="Times New Roman"/>
          <w:b/>
          <w:spacing w:val="-10"/>
          <w:sz w:val="28"/>
        </w:rPr>
        <w:t>]</w:t>
      </w:r>
      <w:proofErr w:type="gramEnd"/>
    </w:p>
    <w:p w:rsidR="001161F6" w:rsidRDefault="006A3FB2">
      <w:pPr>
        <w:tabs>
          <w:tab w:val="left" w:pos="2973"/>
        </w:tabs>
        <w:spacing w:before="296"/>
        <w:ind w:left="86"/>
        <w:rPr>
          <w:sz w:val="20"/>
        </w:rPr>
      </w:pPr>
      <w:r>
        <w:rPr>
          <w:rFonts w:ascii="Arial"/>
          <w:b/>
          <w:sz w:val="20"/>
        </w:rPr>
        <w:t>PRODUCT</w:t>
      </w:r>
      <w:r>
        <w:rPr>
          <w:rFonts w:ascii="Arial"/>
          <w:b/>
          <w:spacing w:val="-9"/>
          <w:sz w:val="20"/>
        </w:rPr>
        <w:t xml:space="preserve"> </w:t>
      </w:r>
      <w:r>
        <w:rPr>
          <w:rFonts w:ascii="Arial"/>
          <w:b/>
          <w:spacing w:val="-4"/>
          <w:sz w:val="20"/>
        </w:rPr>
        <w:t>NAME</w:t>
      </w:r>
      <w:r>
        <w:rPr>
          <w:rFonts w:ascii="Arial"/>
          <w:b/>
          <w:sz w:val="20"/>
        </w:rPr>
        <w:tab/>
      </w:r>
      <w:r>
        <w:rPr>
          <w:sz w:val="20"/>
        </w:rPr>
        <w:t>Patchouli</w:t>
      </w:r>
      <w:r w:rsidR="00C05C72">
        <w:rPr>
          <w:sz w:val="20"/>
        </w:rPr>
        <w:t xml:space="preserve"> </w:t>
      </w:r>
      <w:proofErr w:type="spellStart"/>
      <w:r w:rsidR="00C05C72">
        <w:rPr>
          <w:sz w:val="20"/>
        </w:rPr>
        <w:t>Ess</w:t>
      </w:r>
      <w:proofErr w:type="spellEnd"/>
      <w:r w:rsidR="00C05C72">
        <w:rPr>
          <w:sz w:val="20"/>
        </w:rPr>
        <w:t>.</w:t>
      </w:r>
      <w:r>
        <w:rPr>
          <w:spacing w:val="-12"/>
          <w:sz w:val="20"/>
        </w:rPr>
        <w:t xml:space="preserve"> </w:t>
      </w:r>
      <w:r>
        <w:rPr>
          <w:spacing w:val="-5"/>
          <w:sz w:val="20"/>
        </w:rPr>
        <w:t>Oil</w:t>
      </w:r>
    </w:p>
    <w:p w:rsidR="001161F6" w:rsidRDefault="001161F6">
      <w:pPr>
        <w:pStyle w:val="BodyText"/>
        <w:spacing w:before="44"/>
      </w:pPr>
    </w:p>
    <w:p w:rsidR="001161F6" w:rsidRDefault="00C05C72">
      <w:pPr>
        <w:tabs>
          <w:tab w:val="left" w:pos="2973"/>
        </w:tabs>
        <w:ind w:left="86"/>
        <w:rPr>
          <w:sz w:val="20"/>
        </w:rPr>
      </w:pPr>
      <w:r>
        <w:rPr>
          <w:rFonts w:ascii="Arial"/>
          <w:b/>
          <w:sz w:val="20"/>
        </w:rPr>
        <w:t>Batch</w:t>
      </w:r>
      <w:r w:rsidR="006A3FB2">
        <w:rPr>
          <w:rFonts w:ascii="Arial"/>
          <w:b/>
          <w:spacing w:val="-7"/>
          <w:sz w:val="20"/>
        </w:rPr>
        <w:t xml:space="preserve"> </w:t>
      </w:r>
      <w:r w:rsidR="006A3FB2">
        <w:rPr>
          <w:rFonts w:ascii="Arial"/>
          <w:b/>
          <w:spacing w:val="-2"/>
          <w:sz w:val="20"/>
        </w:rPr>
        <w:t>Number</w:t>
      </w:r>
      <w:r w:rsidR="006A3FB2">
        <w:rPr>
          <w:rFonts w:ascii="Times New Roman"/>
          <w:sz w:val="20"/>
        </w:rPr>
        <w:tab/>
      </w:r>
      <w:r>
        <w:rPr>
          <w:spacing w:val="-2"/>
          <w:sz w:val="20"/>
        </w:rPr>
        <w:t>Check product package</w:t>
      </w:r>
    </w:p>
    <w:p w:rsidR="001161F6" w:rsidRDefault="001161F6">
      <w:pPr>
        <w:pStyle w:val="BodyText"/>
        <w:spacing w:before="44"/>
      </w:pPr>
    </w:p>
    <w:p w:rsidR="001161F6" w:rsidRDefault="006A3FB2">
      <w:pPr>
        <w:tabs>
          <w:tab w:val="left" w:pos="2973"/>
        </w:tabs>
        <w:spacing w:before="1"/>
        <w:ind w:left="86"/>
        <w:rPr>
          <w:spacing w:val="-2"/>
          <w:sz w:val="20"/>
        </w:rPr>
      </w:pPr>
      <w:r>
        <w:rPr>
          <w:rFonts w:ascii="Arial"/>
          <w:b/>
          <w:sz w:val="20"/>
        </w:rPr>
        <w:t>Botanical</w:t>
      </w:r>
      <w:r>
        <w:rPr>
          <w:rFonts w:ascii="Arial"/>
          <w:b/>
          <w:spacing w:val="-14"/>
          <w:sz w:val="20"/>
        </w:rPr>
        <w:t xml:space="preserve"> </w:t>
      </w:r>
      <w:r>
        <w:rPr>
          <w:rFonts w:ascii="Arial"/>
          <w:b/>
          <w:spacing w:val="-4"/>
          <w:sz w:val="20"/>
        </w:rPr>
        <w:t>Name</w:t>
      </w:r>
      <w:r>
        <w:rPr>
          <w:rFonts w:ascii="Arial"/>
          <w:b/>
          <w:sz w:val="20"/>
        </w:rPr>
        <w:tab/>
      </w:r>
      <w:proofErr w:type="spellStart"/>
      <w:r>
        <w:rPr>
          <w:sz w:val="20"/>
        </w:rPr>
        <w:t>Pogostemon</w:t>
      </w:r>
      <w:proofErr w:type="spellEnd"/>
      <w:r>
        <w:rPr>
          <w:spacing w:val="-12"/>
          <w:sz w:val="20"/>
        </w:rPr>
        <w:t xml:space="preserve"> </w:t>
      </w:r>
      <w:proofErr w:type="spellStart"/>
      <w:r>
        <w:rPr>
          <w:spacing w:val="-2"/>
          <w:sz w:val="20"/>
        </w:rPr>
        <w:t>cablin</w:t>
      </w:r>
      <w:proofErr w:type="spellEnd"/>
    </w:p>
    <w:p w:rsidR="00CE0143" w:rsidRDefault="00CE0143">
      <w:pPr>
        <w:tabs>
          <w:tab w:val="left" w:pos="2973"/>
        </w:tabs>
        <w:spacing w:before="1"/>
        <w:ind w:left="86"/>
        <w:rPr>
          <w:rFonts w:ascii="Arial"/>
          <w:b/>
          <w:sz w:val="20"/>
        </w:rPr>
      </w:pPr>
    </w:p>
    <w:p w:rsidR="00CE0143" w:rsidRPr="00CE0143" w:rsidRDefault="00CE0143">
      <w:pPr>
        <w:tabs>
          <w:tab w:val="left" w:pos="2973"/>
        </w:tabs>
        <w:spacing w:before="1"/>
        <w:ind w:left="86"/>
        <w:rPr>
          <w:sz w:val="20"/>
        </w:rPr>
      </w:pPr>
      <w:r>
        <w:rPr>
          <w:rFonts w:ascii="Arial"/>
          <w:b/>
          <w:sz w:val="20"/>
        </w:rPr>
        <w:t>Expiry Date</w:t>
      </w:r>
      <w:r>
        <w:rPr>
          <w:rFonts w:ascii="Arial"/>
          <w:b/>
          <w:sz w:val="20"/>
        </w:rPr>
        <w:tab/>
      </w:r>
      <w:r w:rsidRPr="00CE0143">
        <w:rPr>
          <w:rFonts w:ascii="Arial"/>
          <w:sz w:val="20"/>
        </w:rPr>
        <w:t>Ju</w:t>
      </w:r>
      <w:bookmarkStart w:id="0" w:name="_GoBack"/>
      <w:bookmarkEnd w:id="0"/>
      <w:r w:rsidRPr="00CE0143">
        <w:rPr>
          <w:rFonts w:ascii="Arial"/>
          <w:sz w:val="20"/>
        </w:rPr>
        <w:t>ly 2028</w:t>
      </w:r>
    </w:p>
    <w:p w:rsidR="001161F6" w:rsidRDefault="001161F6">
      <w:pPr>
        <w:pStyle w:val="BodyText"/>
        <w:spacing w:before="43"/>
      </w:pPr>
    </w:p>
    <w:p w:rsidR="001161F6" w:rsidRDefault="006A3FB2">
      <w:pPr>
        <w:pStyle w:val="BodyText"/>
        <w:tabs>
          <w:tab w:val="left" w:pos="2973"/>
        </w:tabs>
        <w:spacing w:before="1"/>
        <w:ind w:left="86"/>
      </w:pPr>
      <w:r>
        <w:rPr>
          <w:rFonts w:ascii="Arial"/>
          <w:b/>
          <w:spacing w:val="-2"/>
        </w:rPr>
        <w:t>SOURCE</w:t>
      </w:r>
      <w:r>
        <w:rPr>
          <w:rFonts w:ascii="Arial"/>
          <w:b/>
        </w:rPr>
        <w:tab/>
      </w:r>
      <w:r>
        <w:t>Steam</w:t>
      </w:r>
      <w:r>
        <w:rPr>
          <w:spacing w:val="-4"/>
        </w:rPr>
        <w:t xml:space="preserve"> </w:t>
      </w:r>
      <w:r>
        <w:t>distillation</w:t>
      </w:r>
      <w:r>
        <w:rPr>
          <w:spacing w:val="-9"/>
        </w:rPr>
        <w:t xml:space="preserve"> </w:t>
      </w:r>
      <w:r>
        <w:t>extraction</w:t>
      </w:r>
      <w:r>
        <w:rPr>
          <w:spacing w:val="-8"/>
        </w:rPr>
        <w:t xml:space="preserve"> </w:t>
      </w:r>
      <w:r>
        <w:t>of</w:t>
      </w:r>
      <w:r>
        <w:rPr>
          <w:spacing w:val="-7"/>
        </w:rPr>
        <w:t xml:space="preserve"> </w:t>
      </w:r>
      <w:r>
        <w:t>Patchouli</w:t>
      </w:r>
      <w:r>
        <w:rPr>
          <w:spacing w:val="-10"/>
        </w:rPr>
        <w:t xml:space="preserve"> </w:t>
      </w:r>
      <w:r>
        <w:rPr>
          <w:spacing w:val="-2"/>
        </w:rPr>
        <w:t>Leaves</w:t>
      </w:r>
    </w:p>
    <w:p w:rsidR="001161F6" w:rsidRDefault="001161F6">
      <w:pPr>
        <w:pStyle w:val="BodyText"/>
        <w:spacing w:before="46"/>
      </w:pPr>
    </w:p>
    <w:tbl>
      <w:tblPr>
        <w:tblW w:w="0" w:type="auto"/>
        <w:tblInd w:w="43" w:type="dxa"/>
        <w:tblLayout w:type="fixed"/>
        <w:tblCellMar>
          <w:left w:w="0" w:type="dxa"/>
          <w:right w:w="0" w:type="dxa"/>
        </w:tblCellMar>
        <w:tblLook w:val="01E0" w:firstRow="1" w:lastRow="1" w:firstColumn="1" w:lastColumn="1" w:noHBand="0" w:noVBand="0"/>
      </w:tblPr>
      <w:tblGrid>
        <w:gridCol w:w="2715"/>
        <w:gridCol w:w="3641"/>
        <w:gridCol w:w="2199"/>
      </w:tblGrid>
      <w:tr w:rsidR="001161F6">
        <w:trPr>
          <w:trHeight w:val="1403"/>
        </w:trPr>
        <w:tc>
          <w:tcPr>
            <w:tcW w:w="2715" w:type="dxa"/>
          </w:tcPr>
          <w:p w:rsidR="001161F6" w:rsidRDefault="006A3FB2">
            <w:pPr>
              <w:pStyle w:val="TableParagraph"/>
              <w:spacing w:before="21" w:line="528" w:lineRule="auto"/>
              <w:ind w:right="214"/>
              <w:rPr>
                <w:rFonts w:ascii="Arial"/>
                <w:b/>
                <w:sz w:val="20"/>
              </w:rPr>
            </w:pPr>
            <w:r>
              <w:rPr>
                <w:rFonts w:ascii="Arial"/>
                <w:b/>
                <w:sz w:val="20"/>
              </w:rPr>
              <w:t>PRODUCT</w:t>
            </w:r>
            <w:r>
              <w:rPr>
                <w:rFonts w:ascii="Arial"/>
                <w:b/>
                <w:spacing w:val="-14"/>
                <w:sz w:val="20"/>
              </w:rPr>
              <w:t xml:space="preserve"> </w:t>
            </w:r>
            <w:r>
              <w:rPr>
                <w:rFonts w:ascii="Arial"/>
                <w:b/>
                <w:sz w:val="20"/>
              </w:rPr>
              <w:t xml:space="preserve">APPEARANCE </w:t>
            </w:r>
            <w:r>
              <w:rPr>
                <w:rFonts w:ascii="Arial"/>
                <w:b/>
                <w:spacing w:val="-2"/>
                <w:sz w:val="20"/>
              </w:rPr>
              <w:t>SOLUBILITY</w:t>
            </w:r>
          </w:p>
          <w:p w:rsidR="001161F6" w:rsidRDefault="006A3FB2">
            <w:pPr>
              <w:pStyle w:val="TableParagraph"/>
              <w:spacing w:before="0" w:line="228" w:lineRule="exact"/>
              <w:rPr>
                <w:rFonts w:ascii="Arial"/>
                <w:b/>
                <w:sz w:val="20"/>
              </w:rPr>
            </w:pPr>
            <w:r>
              <w:rPr>
                <w:rFonts w:ascii="Arial"/>
                <w:b/>
                <w:sz w:val="20"/>
              </w:rPr>
              <w:t>Specific</w:t>
            </w:r>
            <w:r>
              <w:rPr>
                <w:rFonts w:ascii="Arial"/>
                <w:b/>
                <w:spacing w:val="-10"/>
                <w:sz w:val="20"/>
              </w:rPr>
              <w:t xml:space="preserve"> </w:t>
            </w:r>
            <w:r>
              <w:rPr>
                <w:rFonts w:ascii="Arial"/>
                <w:b/>
                <w:spacing w:val="-2"/>
                <w:sz w:val="20"/>
              </w:rPr>
              <w:t>Gravity</w:t>
            </w:r>
          </w:p>
        </w:tc>
        <w:tc>
          <w:tcPr>
            <w:tcW w:w="3641" w:type="dxa"/>
          </w:tcPr>
          <w:p w:rsidR="001161F6" w:rsidRDefault="006A3FB2">
            <w:pPr>
              <w:pStyle w:val="TableParagraph"/>
              <w:spacing w:before="0" w:line="244" w:lineRule="exact"/>
              <w:ind w:left="222"/>
              <w:rPr>
                <w:rFonts w:ascii="Times New Roman"/>
              </w:rPr>
            </w:pPr>
            <w:r>
              <w:rPr>
                <w:rFonts w:ascii="Times New Roman"/>
              </w:rPr>
              <w:t>Yellowish</w:t>
            </w:r>
            <w:r>
              <w:rPr>
                <w:rFonts w:ascii="Times New Roman"/>
                <w:spacing w:val="-2"/>
              </w:rPr>
              <w:t xml:space="preserve"> </w:t>
            </w:r>
            <w:r>
              <w:rPr>
                <w:rFonts w:ascii="Times New Roman"/>
              </w:rPr>
              <w:t>brown</w:t>
            </w:r>
            <w:r>
              <w:rPr>
                <w:rFonts w:ascii="Times New Roman"/>
                <w:spacing w:val="-4"/>
              </w:rPr>
              <w:t xml:space="preserve"> </w:t>
            </w:r>
            <w:r>
              <w:rPr>
                <w:rFonts w:ascii="Times New Roman"/>
              </w:rPr>
              <w:t>to</w:t>
            </w:r>
            <w:r>
              <w:rPr>
                <w:rFonts w:ascii="Times New Roman"/>
                <w:spacing w:val="-2"/>
              </w:rPr>
              <w:t xml:space="preserve"> </w:t>
            </w:r>
            <w:r>
              <w:rPr>
                <w:rFonts w:ascii="Times New Roman"/>
              </w:rPr>
              <w:t>reddish</w:t>
            </w:r>
            <w:r>
              <w:rPr>
                <w:rFonts w:ascii="Times New Roman"/>
                <w:spacing w:val="-3"/>
              </w:rPr>
              <w:t xml:space="preserve"> </w:t>
            </w:r>
            <w:r>
              <w:rPr>
                <w:rFonts w:ascii="Times New Roman"/>
                <w:spacing w:val="-4"/>
              </w:rPr>
              <w:t>brown</w:t>
            </w:r>
          </w:p>
          <w:p w:rsidR="001161F6" w:rsidRDefault="006A3FB2">
            <w:pPr>
              <w:pStyle w:val="TableParagraph"/>
              <w:spacing w:before="15" w:line="500" w:lineRule="atLeast"/>
              <w:ind w:left="222" w:right="759"/>
              <w:rPr>
                <w:sz w:val="20"/>
              </w:rPr>
            </w:pPr>
            <w:r>
              <w:rPr>
                <w:sz w:val="20"/>
              </w:rPr>
              <w:t>Soluble in 90% Ethanol 0.9500</w:t>
            </w:r>
            <w:r>
              <w:rPr>
                <w:spacing w:val="-9"/>
                <w:sz w:val="20"/>
              </w:rPr>
              <w:t xml:space="preserve"> </w:t>
            </w:r>
            <w:r>
              <w:rPr>
                <w:sz w:val="20"/>
              </w:rPr>
              <w:t>to</w:t>
            </w:r>
            <w:r>
              <w:rPr>
                <w:spacing w:val="-10"/>
                <w:sz w:val="20"/>
              </w:rPr>
              <w:t xml:space="preserve"> </w:t>
            </w:r>
            <w:r>
              <w:rPr>
                <w:sz w:val="20"/>
              </w:rPr>
              <w:t>0.9750</w:t>
            </w:r>
            <w:r>
              <w:rPr>
                <w:spacing w:val="-10"/>
                <w:sz w:val="20"/>
              </w:rPr>
              <w:t xml:space="preserve"> </w:t>
            </w:r>
            <w:r>
              <w:rPr>
                <w:sz w:val="20"/>
              </w:rPr>
              <w:t>@</w:t>
            </w:r>
            <w:r>
              <w:rPr>
                <w:spacing w:val="-7"/>
                <w:sz w:val="20"/>
              </w:rPr>
              <w:t xml:space="preserve"> </w:t>
            </w:r>
            <w:r>
              <w:rPr>
                <w:sz w:val="20"/>
              </w:rPr>
              <w:t>20</w:t>
            </w:r>
            <w:r>
              <w:rPr>
                <w:spacing w:val="-8"/>
                <w:sz w:val="20"/>
              </w:rPr>
              <w:t xml:space="preserve"> </w:t>
            </w:r>
            <w:r>
              <w:rPr>
                <w:sz w:val="20"/>
              </w:rPr>
              <w:t>°C</w:t>
            </w:r>
          </w:p>
        </w:tc>
        <w:tc>
          <w:tcPr>
            <w:tcW w:w="2199" w:type="dxa"/>
          </w:tcPr>
          <w:p w:rsidR="001161F6" w:rsidRDefault="006A3FB2">
            <w:pPr>
              <w:pStyle w:val="TableParagraph"/>
              <w:spacing w:before="23"/>
              <w:ind w:left="351"/>
              <w:rPr>
                <w:sz w:val="20"/>
              </w:rPr>
            </w:pPr>
            <w:r>
              <w:rPr>
                <w:sz w:val="20"/>
              </w:rPr>
              <w:t>By</w:t>
            </w:r>
            <w:r>
              <w:rPr>
                <w:spacing w:val="-4"/>
                <w:sz w:val="20"/>
              </w:rPr>
              <w:t xml:space="preserve"> </w:t>
            </w:r>
            <w:r>
              <w:rPr>
                <w:sz w:val="20"/>
              </w:rPr>
              <w:t>Visual</w:t>
            </w:r>
            <w:r>
              <w:rPr>
                <w:spacing w:val="-3"/>
                <w:sz w:val="20"/>
              </w:rPr>
              <w:t xml:space="preserve"> </w:t>
            </w:r>
            <w:r>
              <w:rPr>
                <w:spacing w:val="-2"/>
                <w:sz w:val="20"/>
              </w:rPr>
              <w:t>Inspection</w:t>
            </w:r>
          </w:p>
          <w:p w:rsidR="001161F6" w:rsidRDefault="001161F6">
            <w:pPr>
              <w:pStyle w:val="TableParagraph"/>
              <w:spacing w:before="0"/>
              <w:ind w:left="0"/>
              <w:rPr>
                <w:sz w:val="20"/>
              </w:rPr>
            </w:pPr>
          </w:p>
          <w:p w:rsidR="001161F6" w:rsidRDefault="001161F6">
            <w:pPr>
              <w:pStyle w:val="TableParagraph"/>
              <w:spacing w:before="0"/>
              <w:ind w:left="0"/>
              <w:rPr>
                <w:sz w:val="20"/>
              </w:rPr>
            </w:pPr>
          </w:p>
          <w:p w:rsidR="001161F6" w:rsidRDefault="001161F6">
            <w:pPr>
              <w:pStyle w:val="TableParagraph"/>
              <w:spacing w:before="88"/>
              <w:ind w:left="0"/>
              <w:rPr>
                <w:sz w:val="20"/>
              </w:rPr>
            </w:pPr>
          </w:p>
          <w:p w:rsidR="001161F6" w:rsidRDefault="006A3FB2">
            <w:pPr>
              <w:pStyle w:val="TableParagraph"/>
              <w:spacing w:before="0"/>
              <w:ind w:left="351"/>
              <w:rPr>
                <w:rFonts w:ascii="Arial"/>
                <w:b/>
                <w:sz w:val="20"/>
              </w:rPr>
            </w:pPr>
            <w:r>
              <w:rPr>
                <w:rFonts w:ascii="Arial"/>
                <w:b/>
                <w:spacing w:val="-2"/>
                <w:sz w:val="20"/>
              </w:rPr>
              <w:t>0.9612</w:t>
            </w:r>
          </w:p>
        </w:tc>
      </w:tr>
      <w:tr w:rsidR="001161F6">
        <w:trPr>
          <w:trHeight w:val="510"/>
        </w:trPr>
        <w:tc>
          <w:tcPr>
            <w:tcW w:w="2715" w:type="dxa"/>
          </w:tcPr>
          <w:p w:rsidR="001161F6" w:rsidRDefault="006A3FB2">
            <w:pPr>
              <w:pStyle w:val="TableParagraph"/>
              <w:spacing w:before="132"/>
              <w:rPr>
                <w:rFonts w:ascii="Arial"/>
                <w:b/>
                <w:sz w:val="20"/>
              </w:rPr>
            </w:pPr>
            <w:r>
              <w:rPr>
                <w:rFonts w:ascii="Arial"/>
                <w:b/>
                <w:sz w:val="20"/>
              </w:rPr>
              <w:t>Refractive</w:t>
            </w:r>
            <w:r>
              <w:rPr>
                <w:rFonts w:ascii="Arial"/>
                <w:b/>
                <w:spacing w:val="-13"/>
                <w:sz w:val="20"/>
              </w:rPr>
              <w:t xml:space="preserve"> </w:t>
            </w:r>
            <w:r>
              <w:rPr>
                <w:rFonts w:ascii="Arial"/>
                <w:b/>
                <w:spacing w:val="-2"/>
                <w:sz w:val="20"/>
              </w:rPr>
              <w:t>Index</w:t>
            </w:r>
          </w:p>
        </w:tc>
        <w:tc>
          <w:tcPr>
            <w:tcW w:w="3641" w:type="dxa"/>
          </w:tcPr>
          <w:p w:rsidR="001161F6" w:rsidRDefault="006A3FB2">
            <w:pPr>
              <w:pStyle w:val="TableParagraph"/>
              <w:spacing w:before="134"/>
              <w:ind w:left="222"/>
              <w:rPr>
                <w:sz w:val="20"/>
              </w:rPr>
            </w:pPr>
            <w:r>
              <w:rPr>
                <w:sz w:val="20"/>
              </w:rPr>
              <w:t>1.5070</w:t>
            </w:r>
            <w:r>
              <w:rPr>
                <w:spacing w:val="-5"/>
                <w:sz w:val="20"/>
              </w:rPr>
              <w:t xml:space="preserve"> </w:t>
            </w:r>
            <w:r>
              <w:rPr>
                <w:sz w:val="20"/>
              </w:rPr>
              <w:t>to</w:t>
            </w:r>
            <w:r>
              <w:rPr>
                <w:spacing w:val="-5"/>
                <w:sz w:val="20"/>
              </w:rPr>
              <w:t xml:space="preserve"> </w:t>
            </w:r>
            <w:r>
              <w:rPr>
                <w:sz w:val="20"/>
              </w:rPr>
              <w:t>1.5120</w:t>
            </w:r>
            <w:r>
              <w:rPr>
                <w:spacing w:val="-5"/>
                <w:sz w:val="20"/>
              </w:rPr>
              <w:t xml:space="preserve"> </w:t>
            </w:r>
            <w:r>
              <w:rPr>
                <w:sz w:val="20"/>
              </w:rPr>
              <w:t>@</w:t>
            </w:r>
            <w:r>
              <w:rPr>
                <w:spacing w:val="-2"/>
                <w:sz w:val="20"/>
              </w:rPr>
              <w:t xml:space="preserve"> </w:t>
            </w:r>
            <w:r>
              <w:rPr>
                <w:sz w:val="20"/>
              </w:rPr>
              <w:t>20</w:t>
            </w:r>
            <w:r>
              <w:rPr>
                <w:spacing w:val="-4"/>
                <w:sz w:val="20"/>
              </w:rPr>
              <w:t xml:space="preserve"> </w:t>
            </w:r>
            <w:r>
              <w:rPr>
                <w:spacing w:val="-7"/>
                <w:sz w:val="20"/>
              </w:rPr>
              <w:t>°C</w:t>
            </w:r>
          </w:p>
        </w:tc>
        <w:tc>
          <w:tcPr>
            <w:tcW w:w="2199" w:type="dxa"/>
          </w:tcPr>
          <w:p w:rsidR="001161F6" w:rsidRDefault="006A3FB2">
            <w:pPr>
              <w:pStyle w:val="TableParagraph"/>
              <w:spacing w:before="132"/>
              <w:ind w:left="351"/>
              <w:rPr>
                <w:rFonts w:ascii="Arial"/>
                <w:b/>
                <w:sz w:val="20"/>
              </w:rPr>
            </w:pPr>
            <w:r>
              <w:rPr>
                <w:rFonts w:ascii="Arial"/>
                <w:b/>
                <w:spacing w:val="-2"/>
                <w:sz w:val="20"/>
              </w:rPr>
              <w:t>1.5083</w:t>
            </w:r>
          </w:p>
        </w:tc>
      </w:tr>
      <w:tr w:rsidR="001161F6">
        <w:trPr>
          <w:trHeight w:val="919"/>
        </w:trPr>
        <w:tc>
          <w:tcPr>
            <w:tcW w:w="2715" w:type="dxa"/>
          </w:tcPr>
          <w:p w:rsidR="001161F6" w:rsidRDefault="006A3FB2">
            <w:pPr>
              <w:pStyle w:val="TableParagraph"/>
              <w:spacing w:before="138"/>
              <w:rPr>
                <w:rFonts w:ascii="Arial"/>
                <w:b/>
                <w:sz w:val="20"/>
              </w:rPr>
            </w:pPr>
            <w:r>
              <w:rPr>
                <w:rFonts w:ascii="Arial"/>
                <w:b/>
                <w:sz w:val="20"/>
              </w:rPr>
              <w:t>Optical</w:t>
            </w:r>
            <w:r>
              <w:rPr>
                <w:rFonts w:ascii="Arial"/>
                <w:b/>
                <w:spacing w:val="-8"/>
                <w:sz w:val="20"/>
              </w:rPr>
              <w:t xml:space="preserve"> </w:t>
            </w:r>
            <w:r>
              <w:rPr>
                <w:rFonts w:ascii="Arial"/>
                <w:b/>
                <w:spacing w:val="-2"/>
                <w:sz w:val="20"/>
              </w:rPr>
              <w:t>Rotation</w:t>
            </w:r>
          </w:p>
        </w:tc>
        <w:tc>
          <w:tcPr>
            <w:tcW w:w="3641" w:type="dxa"/>
          </w:tcPr>
          <w:p w:rsidR="001161F6" w:rsidRDefault="006A3FB2">
            <w:pPr>
              <w:pStyle w:val="TableParagraph"/>
              <w:ind w:left="222"/>
              <w:rPr>
                <w:sz w:val="20"/>
              </w:rPr>
            </w:pPr>
            <w:r>
              <w:rPr>
                <w:sz w:val="20"/>
              </w:rPr>
              <w:t>-65°</w:t>
            </w:r>
            <w:r>
              <w:rPr>
                <w:spacing w:val="-6"/>
                <w:sz w:val="20"/>
              </w:rPr>
              <w:t xml:space="preserve"> </w:t>
            </w:r>
            <w:r>
              <w:rPr>
                <w:sz w:val="20"/>
              </w:rPr>
              <w:t>to</w:t>
            </w:r>
            <w:r>
              <w:rPr>
                <w:spacing w:val="-2"/>
                <w:sz w:val="20"/>
              </w:rPr>
              <w:t xml:space="preserve"> </w:t>
            </w:r>
            <w:r>
              <w:rPr>
                <w:sz w:val="20"/>
              </w:rPr>
              <w:t>-45°</w:t>
            </w:r>
            <w:r>
              <w:rPr>
                <w:spacing w:val="-3"/>
                <w:sz w:val="20"/>
              </w:rPr>
              <w:t xml:space="preserve"> </w:t>
            </w:r>
            <w:r>
              <w:rPr>
                <w:sz w:val="20"/>
              </w:rPr>
              <w:t>@</w:t>
            </w:r>
            <w:r>
              <w:rPr>
                <w:spacing w:val="-2"/>
                <w:sz w:val="20"/>
              </w:rPr>
              <w:t xml:space="preserve"> </w:t>
            </w:r>
            <w:r>
              <w:rPr>
                <w:sz w:val="20"/>
              </w:rPr>
              <w:t>20</w:t>
            </w:r>
            <w:r>
              <w:rPr>
                <w:spacing w:val="-5"/>
                <w:sz w:val="20"/>
              </w:rPr>
              <w:t xml:space="preserve"> °C</w:t>
            </w:r>
          </w:p>
          <w:p w:rsidR="001161F6" w:rsidRDefault="001161F6">
            <w:pPr>
              <w:pStyle w:val="TableParagraph"/>
              <w:spacing w:before="43"/>
              <w:ind w:left="0"/>
              <w:rPr>
                <w:sz w:val="20"/>
              </w:rPr>
            </w:pPr>
          </w:p>
          <w:p w:rsidR="001161F6" w:rsidRDefault="006A3FB2">
            <w:pPr>
              <w:pStyle w:val="TableParagraph"/>
              <w:spacing w:before="0" w:line="256" w:lineRule="exact"/>
              <w:ind w:left="1618"/>
              <w:rPr>
                <w:rFonts w:ascii="Arial"/>
                <w:b/>
                <w:sz w:val="24"/>
              </w:rPr>
            </w:pPr>
            <w:r>
              <w:rPr>
                <w:rFonts w:ascii="Arial"/>
                <w:b/>
                <w:sz w:val="24"/>
              </w:rPr>
              <w:t xml:space="preserve">GC </w:t>
            </w:r>
            <w:r>
              <w:rPr>
                <w:rFonts w:ascii="Arial"/>
                <w:b/>
                <w:spacing w:val="-2"/>
                <w:sz w:val="24"/>
              </w:rPr>
              <w:t>ANALYSIS</w:t>
            </w:r>
          </w:p>
        </w:tc>
        <w:tc>
          <w:tcPr>
            <w:tcW w:w="2199" w:type="dxa"/>
          </w:tcPr>
          <w:p w:rsidR="001161F6" w:rsidRDefault="006A3FB2">
            <w:pPr>
              <w:pStyle w:val="TableParagraph"/>
              <w:spacing w:before="138"/>
              <w:ind w:left="406"/>
              <w:rPr>
                <w:rFonts w:ascii="Arial" w:hAnsi="Arial"/>
                <w:b/>
                <w:sz w:val="20"/>
              </w:rPr>
            </w:pPr>
            <w:r>
              <w:rPr>
                <w:spacing w:val="-2"/>
                <w:sz w:val="20"/>
              </w:rPr>
              <w:t>-</w:t>
            </w:r>
            <w:r>
              <w:rPr>
                <w:rFonts w:ascii="Arial" w:hAnsi="Arial"/>
                <w:b/>
                <w:spacing w:val="-2"/>
                <w:sz w:val="20"/>
              </w:rPr>
              <w:t>50.28°</w:t>
            </w:r>
          </w:p>
        </w:tc>
      </w:tr>
      <w:tr w:rsidR="001161F6">
        <w:trPr>
          <w:trHeight w:val="668"/>
        </w:trPr>
        <w:tc>
          <w:tcPr>
            <w:tcW w:w="2715" w:type="dxa"/>
          </w:tcPr>
          <w:p w:rsidR="001161F6" w:rsidRDefault="001161F6">
            <w:pPr>
              <w:pStyle w:val="TableParagraph"/>
              <w:spacing w:before="61"/>
              <w:ind w:left="0"/>
              <w:rPr>
                <w:sz w:val="20"/>
              </w:rPr>
            </w:pPr>
          </w:p>
          <w:p w:rsidR="001161F6" w:rsidRDefault="006A3FB2">
            <w:pPr>
              <w:pStyle w:val="TableParagraph"/>
              <w:spacing w:before="1"/>
              <w:rPr>
                <w:rFonts w:ascii="Arial"/>
                <w:b/>
                <w:sz w:val="20"/>
              </w:rPr>
            </w:pPr>
            <w:r>
              <w:rPr>
                <w:rFonts w:ascii="Arial"/>
                <w:b/>
                <w:spacing w:val="-2"/>
                <w:sz w:val="20"/>
              </w:rPr>
              <w:t>Parameters</w:t>
            </w:r>
          </w:p>
        </w:tc>
        <w:tc>
          <w:tcPr>
            <w:tcW w:w="3641" w:type="dxa"/>
          </w:tcPr>
          <w:p w:rsidR="001161F6" w:rsidRDefault="001161F6">
            <w:pPr>
              <w:pStyle w:val="TableParagraph"/>
              <w:spacing w:before="61"/>
              <w:ind w:left="0"/>
              <w:rPr>
                <w:sz w:val="20"/>
              </w:rPr>
            </w:pPr>
          </w:p>
          <w:p w:rsidR="001161F6" w:rsidRDefault="006A3FB2">
            <w:pPr>
              <w:pStyle w:val="TableParagraph"/>
              <w:spacing w:before="1"/>
              <w:ind w:left="221"/>
              <w:rPr>
                <w:rFonts w:ascii="Arial"/>
                <w:b/>
                <w:sz w:val="20"/>
              </w:rPr>
            </w:pPr>
            <w:r>
              <w:rPr>
                <w:rFonts w:ascii="Arial"/>
                <w:b/>
                <w:sz w:val="20"/>
              </w:rPr>
              <w:t>Range</w:t>
            </w:r>
            <w:r>
              <w:rPr>
                <w:rFonts w:ascii="Arial"/>
                <w:b/>
                <w:spacing w:val="-6"/>
                <w:sz w:val="20"/>
              </w:rPr>
              <w:t xml:space="preserve"> </w:t>
            </w:r>
            <w:r>
              <w:rPr>
                <w:rFonts w:ascii="Arial"/>
                <w:b/>
                <w:sz w:val="20"/>
              </w:rPr>
              <w:t>(In</w:t>
            </w:r>
            <w:r>
              <w:rPr>
                <w:rFonts w:ascii="Arial"/>
                <w:b/>
                <w:spacing w:val="-1"/>
                <w:sz w:val="20"/>
              </w:rPr>
              <w:t xml:space="preserve"> </w:t>
            </w:r>
            <w:r>
              <w:rPr>
                <w:rFonts w:ascii="Arial"/>
                <w:b/>
                <w:spacing w:val="-5"/>
                <w:sz w:val="20"/>
              </w:rPr>
              <w:t>%)</w:t>
            </w:r>
          </w:p>
        </w:tc>
        <w:tc>
          <w:tcPr>
            <w:tcW w:w="2199" w:type="dxa"/>
          </w:tcPr>
          <w:p w:rsidR="001161F6" w:rsidRDefault="001161F6">
            <w:pPr>
              <w:pStyle w:val="TableParagraph"/>
              <w:spacing w:before="61"/>
              <w:ind w:left="0"/>
              <w:rPr>
                <w:sz w:val="20"/>
              </w:rPr>
            </w:pPr>
          </w:p>
          <w:p w:rsidR="001161F6" w:rsidRDefault="006A3FB2">
            <w:pPr>
              <w:pStyle w:val="TableParagraph"/>
              <w:spacing w:before="1"/>
              <w:ind w:left="350"/>
              <w:rPr>
                <w:rFonts w:ascii="Arial"/>
                <w:b/>
                <w:sz w:val="20"/>
              </w:rPr>
            </w:pPr>
            <w:r>
              <w:rPr>
                <w:rFonts w:ascii="Arial"/>
                <w:b/>
                <w:sz w:val="20"/>
              </w:rPr>
              <w:t>Result</w:t>
            </w:r>
            <w:r>
              <w:rPr>
                <w:rFonts w:ascii="Arial"/>
                <w:b/>
                <w:spacing w:val="-6"/>
                <w:sz w:val="20"/>
              </w:rPr>
              <w:t xml:space="preserve"> </w:t>
            </w:r>
            <w:r>
              <w:rPr>
                <w:rFonts w:ascii="Arial"/>
                <w:b/>
                <w:sz w:val="20"/>
              </w:rPr>
              <w:t>(In</w:t>
            </w:r>
            <w:r>
              <w:rPr>
                <w:rFonts w:ascii="Arial"/>
                <w:b/>
                <w:spacing w:val="-3"/>
                <w:sz w:val="20"/>
              </w:rPr>
              <w:t xml:space="preserve"> </w:t>
            </w:r>
            <w:r>
              <w:rPr>
                <w:rFonts w:ascii="Arial"/>
                <w:b/>
                <w:spacing w:val="-7"/>
                <w:sz w:val="20"/>
              </w:rPr>
              <w:t>%)</w:t>
            </w:r>
          </w:p>
        </w:tc>
      </w:tr>
      <w:tr w:rsidR="001161F6">
        <w:trPr>
          <w:trHeight w:val="517"/>
        </w:trPr>
        <w:tc>
          <w:tcPr>
            <w:tcW w:w="2715" w:type="dxa"/>
          </w:tcPr>
          <w:p w:rsidR="001161F6" w:rsidRDefault="006A3FB2">
            <w:pPr>
              <w:pStyle w:val="TableParagraph"/>
              <w:spacing w:before="142"/>
              <w:rPr>
                <w:sz w:val="20"/>
              </w:rPr>
            </w:pPr>
            <w:r>
              <w:rPr>
                <w:spacing w:val="-2"/>
                <w:sz w:val="20"/>
              </w:rPr>
              <w:t>Alpha-</w:t>
            </w:r>
            <w:proofErr w:type="spellStart"/>
            <w:r>
              <w:rPr>
                <w:spacing w:val="-2"/>
                <w:sz w:val="20"/>
              </w:rPr>
              <w:t>Patchoulene</w:t>
            </w:r>
            <w:proofErr w:type="spellEnd"/>
          </w:p>
        </w:tc>
        <w:tc>
          <w:tcPr>
            <w:tcW w:w="3641" w:type="dxa"/>
          </w:tcPr>
          <w:p w:rsidR="001161F6" w:rsidRDefault="006A3FB2">
            <w:pPr>
              <w:pStyle w:val="TableParagraph"/>
              <w:spacing w:before="142"/>
              <w:ind w:left="222"/>
              <w:rPr>
                <w:sz w:val="20"/>
              </w:rPr>
            </w:pPr>
            <w:r>
              <w:rPr>
                <w:sz w:val="20"/>
              </w:rPr>
              <w:t>2.0</w:t>
            </w:r>
            <w:r>
              <w:rPr>
                <w:spacing w:val="-4"/>
                <w:sz w:val="20"/>
              </w:rPr>
              <w:t xml:space="preserve"> </w:t>
            </w:r>
            <w:r>
              <w:rPr>
                <w:sz w:val="20"/>
              </w:rPr>
              <w:t>to</w:t>
            </w:r>
            <w:r>
              <w:rPr>
                <w:spacing w:val="-4"/>
                <w:sz w:val="20"/>
              </w:rPr>
              <w:t xml:space="preserve"> </w:t>
            </w:r>
            <w:r>
              <w:rPr>
                <w:spacing w:val="-5"/>
                <w:sz w:val="20"/>
              </w:rPr>
              <w:t>7.0</w:t>
            </w:r>
          </w:p>
        </w:tc>
        <w:tc>
          <w:tcPr>
            <w:tcW w:w="2199" w:type="dxa"/>
          </w:tcPr>
          <w:p w:rsidR="001161F6" w:rsidRDefault="006A3FB2">
            <w:pPr>
              <w:pStyle w:val="TableParagraph"/>
              <w:spacing w:before="139"/>
              <w:ind w:left="351"/>
              <w:rPr>
                <w:rFonts w:ascii="Arial"/>
                <w:b/>
                <w:sz w:val="20"/>
              </w:rPr>
            </w:pPr>
            <w:r>
              <w:rPr>
                <w:rFonts w:ascii="Arial"/>
                <w:b/>
                <w:spacing w:val="-4"/>
                <w:sz w:val="20"/>
              </w:rPr>
              <w:t>4.90</w:t>
            </w:r>
          </w:p>
        </w:tc>
      </w:tr>
      <w:tr w:rsidR="001161F6">
        <w:trPr>
          <w:trHeight w:val="516"/>
        </w:trPr>
        <w:tc>
          <w:tcPr>
            <w:tcW w:w="2715" w:type="dxa"/>
          </w:tcPr>
          <w:p w:rsidR="001161F6" w:rsidRDefault="006A3FB2">
            <w:pPr>
              <w:pStyle w:val="TableParagraph"/>
              <w:rPr>
                <w:sz w:val="20"/>
              </w:rPr>
            </w:pPr>
            <w:r>
              <w:rPr>
                <w:spacing w:val="-2"/>
                <w:sz w:val="20"/>
              </w:rPr>
              <w:t>Beta-</w:t>
            </w:r>
            <w:proofErr w:type="spellStart"/>
            <w:r>
              <w:rPr>
                <w:spacing w:val="-2"/>
                <w:sz w:val="20"/>
              </w:rPr>
              <w:t>Patchoulene</w:t>
            </w:r>
            <w:proofErr w:type="spellEnd"/>
          </w:p>
        </w:tc>
        <w:tc>
          <w:tcPr>
            <w:tcW w:w="3641" w:type="dxa"/>
          </w:tcPr>
          <w:p w:rsidR="001161F6" w:rsidRDefault="006A3FB2">
            <w:pPr>
              <w:pStyle w:val="TableParagraph"/>
              <w:ind w:left="222"/>
              <w:rPr>
                <w:sz w:val="20"/>
              </w:rPr>
            </w:pPr>
            <w:r>
              <w:rPr>
                <w:sz w:val="20"/>
              </w:rPr>
              <w:t>1.0</w:t>
            </w:r>
            <w:r>
              <w:rPr>
                <w:spacing w:val="-4"/>
                <w:sz w:val="20"/>
              </w:rPr>
              <w:t xml:space="preserve"> </w:t>
            </w:r>
            <w:r>
              <w:rPr>
                <w:sz w:val="20"/>
              </w:rPr>
              <w:t>to</w:t>
            </w:r>
            <w:r>
              <w:rPr>
                <w:spacing w:val="-4"/>
                <w:sz w:val="20"/>
              </w:rPr>
              <w:t xml:space="preserve"> </w:t>
            </w:r>
            <w:r>
              <w:rPr>
                <w:spacing w:val="-5"/>
                <w:sz w:val="20"/>
              </w:rPr>
              <w:t>4.0</w:t>
            </w:r>
          </w:p>
        </w:tc>
        <w:tc>
          <w:tcPr>
            <w:tcW w:w="2199" w:type="dxa"/>
          </w:tcPr>
          <w:p w:rsidR="001161F6" w:rsidRDefault="006A3FB2">
            <w:pPr>
              <w:pStyle w:val="TableParagraph"/>
              <w:spacing w:before="138"/>
              <w:ind w:left="351"/>
              <w:rPr>
                <w:rFonts w:ascii="Arial"/>
                <w:b/>
                <w:sz w:val="20"/>
              </w:rPr>
            </w:pPr>
            <w:r>
              <w:rPr>
                <w:rFonts w:ascii="Arial"/>
                <w:b/>
                <w:spacing w:val="-4"/>
                <w:sz w:val="20"/>
              </w:rPr>
              <w:t>2.60</w:t>
            </w:r>
          </w:p>
        </w:tc>
      </w:tr>
      <w:tr w:rsidR="001161F6">
        <w:trPr>
          <w:trHeight w:val="515"/>
        </w:trPr>
        <w:tc>
          <w:tcPr>
            <w:tcW w:w="2715" w:type="dxa"/>
          </w:tcPr>
          <w:p w:rsidR="001161F6" w:rsidRDefault="006A3FB2">
            <w:pPr>
              <w:pStyle w:val="TableParagraph"/>
              <w:rPr>
                <w:sz w:val="20"/>
              </w:rPr>
            </w:pPr>
            <w:r>
              <w:rPr>
                <w:spacing w:val="-2"/>
                <w:sz w:val="20"/>
              </w:rPr>
              <w:t>Alpha-</w:t>
            </w:r>
            <w:proofErr w:type="spellStart"/>
            <w:r>
              <w:rPr>
                <w:spacing w:val="-2"/>
                <w:sz w:val="20"/>
              </w:rPr>
              <w:t>Bulnesene</w:t>
            </w:r>
            <w:proofErr w:type="spellEnd"/>
          </w:p>
        </w:tc>
        <w:tc>
          <w:tcPr>
            <w:tcW w:w="3641" w:type="dxa"/>
          </w:tcPr>
          <w:p w:rsidR="001161F6" w:rsidRDefault="006A3FB2">
            <w:pPr>
              <w:pStyle w:val="TableParagraph"/>
              <w:ind w:left="222"/>
              <w:rPr>
                <w:sz w:val="20"/>
              </w:rPr>
            </w:pPr>
            <w:r>
              <w:rPr>
                <w:sz w:val="20"/>
              </w:rPr>
              <w:t>12.0</w:t>
            </w:r>
            <w:r>
              <w:rPr>
                <w:spacing w:val="-2"/>
                <w:sz w:val="20"/>
              </w:rPr>
              <w:t xml:space="preserve"> </w:t>
            </w:r>
            <w:r>
              <w:rPr>
                <w:sz w:val="20"/>
              </w:rPr>
              <w:t>to</w:t>
            </w:r>
            <w:r>
              <w:rPr>
                <w:spacing w:val="-6"/>
                <w:sz w:val="20"/>
              </w:rPr>
              <w:t xml:space="preserve"> </w:t>
            </w:r>
            <w:r>
              <w:rPr>
                <w:spacing w:val="-4"/>
                <w:sz w:val="20"/>
              </w:rPr>
              <w:t>18.0</w:t>
            </w:r>
          </w:p>
        </w:tc>
        <w:tc>
          <w:tcPr>
            <w:tcW w:w="2199" w:type="dxa"/>
          </w:tcPr>
          <w:p w:rsidR="001161F6" w:rsidRDefault="006A3FB2">
            <w:pPr>
              <w:pStyle w:val="TableParagraph"/>
              <w:spacing w:before="138"/>
              <w:ind w:left="351"/>
              <w:rPr>
                <w:rFonts w:ascii="Arial"/>
                <w:b/>
                <w:sz w:val="20"/>
              </w:rPr>
            </w:pPr>
            <w:r>
              <w:rPr>
                <w:rFonts w:ascii="Arial"/>
                <w:b/>
                <w:spacing w:val="-2"/>
                <w:sz w:val="20"/>
              </w:rPr>
              <w:t>16.95</w:t>
            </w:r>
          </w:p>
        </w:tc>
      </w:tr>
      <w:tr w:rsidR="001161F6">
        <w:trPr>
          <w:trHeight w:val="515"/>
        </w:trPr>
        <w:tc>
          <w:tcPr>
            <w:tcW w:w="2715" w:type="dxa"/>
          </w:tcPr>
          <w:p w:rsidR="001161F6" w:rsidRDefault="006A3FB2">
            <w:pPr>
              <w:pStyle w:val="TableParagraph"/>
              <w:rPr>
                <w:sz w:val="20"/>
              </w:rPr>
            </w:pPr>
            <w:r>
              <w:rPr>
                <w:sz w:val="20"/>
              </w:rPr>
              <w:t>Patchouli</w:t>
            </w:r>
            <w:r>
              <w:rPr>
                <w:spacing w:val="-12"/>
                <w:sz w:val="20"/>
              </w:rPr>
              <w:t xml:space="preserve"> </w:t>
            </w:r>
            <w:r>
              <w:rPr>
                <w:spacing w:val="-2"/>
                <w:sz w:val="20"/>
              </w:rPr>
              <w:t>alcohol</w:t>
            </w:r>
          </w:p>
        </w:tc>
        <w:tc>
          <w:tcPr>
            <w:tcW w:w="3641" w:type="dxa"/>
          </w:tcPr>
          <w:p w:rsidR="001161F6" w:rsidRDefault="006A3FB2">
            <w:pPr>
              <w:pStyle w:val="TableParagraph"/>
              <w:ind w:left="222"/>
              <w:rPr>
                <w:sz w:val="20"/>
              </w:rPr>
            </w:pPr>
            <w:r>
              <w:rPr>
                <w:sz w:val="20"/>
              </w:rPr>
              <w:t>29.0</w:t>
            </w:r>
            <w:r>
              <w:rPr>
                <w:spacing w:val="-2"/>
                <w:sz w:val="20"/>
              </w:rPr>
              <w:t xml:space="preserve"> </w:t>
            </w:r>
            <w:r>
              <w:rPr>
                <w:sz w:val="20"/>
              </w:rPr>
              <w:t>to</w:t>
            </w:r>
            <w:r>
              <w:rPr>
                <w:spacing w:val="-6"/>
                <w:sz w:val="20"/>
              </w:rPr>
              <w:t xml:space="preserve"> </w:t>
            </w:r>
            <w:r>
              <w:rPr>
                <w:spacing w:val="-4"/>
                <w:sz w:val="20"/>
              </w:rPr>
              <w:t>35.0</w:t>
            </w:r>
          </w:p>
        </w:tc>
        <w:tc>
          <w:tcPr>
            <w:tcW w:w="2199" w:type="dxa"/>
          </w:tcPr>
          <w:p w:rsidR="001161F6" w:rsidRDefault="006A3FB2">
            <w:pPr>
              <w:pStyle w:val="TableParagraph"/>
              <w:spacing w:before="138"/>
              <w:ind w:left="351"/>
              <w:rPr>
                <w:rFonts w:ascii="Arial"/>
                <w:b/>
                <w:sz w:val="20"/>
              </w:rPr>
            </w:pPr>
            <w:r>
              <w:rPr>
                <w:rFonts w:ascii="Arial"/>
                <w:b/>
                <w:spacing w:val="-2"/>
                <w:sz w:val="20"/>
              </w:rPr>
              <w:t>31.50</w:t>
            </w:r>
          </w:p>
        </w:tc>
      </w:tr>
      <w:tr w:rsidR="001161F6">
        <w:trPr>
          <w:trHeight w:val="558"/>
        </w:trPr>
        <w:tc>
          <w:tcPr>
            <w:tcW w:w="2715" w:type="dxa"/>
          </w:tcPr>
          <w:p w:rsidR="001161F6" w:rsidRDefault="006A3FB2">
            <w:pPr>
              <w:pStyle w:val="TableParagraph"/>
              <w:rPr>
                <w:sz w:val="20"/>
              </w:rPr>
            </w:pPr>
            <w:r>
              <w:rPr>
                <w:spacing w:val="-2"/>
                <w:sz w:val="20"/>
              </w:rPr>
              <w:t>Alpha-</w:t>
            </w:r>
            <w:proofErr w:type="spellStart"/>
            <w:r>
              <w:rPr>
                <w:spacing w:val="-2"/>
                <w:sz w:val="20"/>
              </w:rPr>
              <w:t>Guaiene</w:t>
            </w:r>
            <w:proofErr w:type="spellEnd"/>
          </w:p>
        </w:tc>
        <w:tc>
          <w:tcPr>
            <w:tcW w:w="3641" w:type="dxa"/>
          </w:tcPr>
          <w:p w:rsidR="001161F6" w:rsidRDefault="006A3FB2">
            <w:pPr>
              <w:pStyle w:val="TableParagraph"/>
              <w:ind w:left="222"/>
              <w:rPr>
                <w:sz w:val="20"/>
              </w:rPr>
            </w:pPr>
            <w:r>
              <w:rPr>
                <w:sz w:val="20"/>
              </w:rPr>
              <w:t>10.0</w:t>
            </w:r>
            <w:r>
              <w:rPr>
                <w:spacing w:val="-2"/>
                <w:sz w:val="20"/>
              </w:rPr>
              <w:t xml:space="preserve"> </w:t>
            </w:r>
            <w:r>
              <w:rPr>
                <w:sz w:val="20"/>
              </w:rPr>
              <w:t>to</w:t>
            </w:r>
            <w:r>
              <w:rPr>
                <w:spacing w:val="-6"/>
                <w:sz w:val="20"/>
              </w:rPr>
              <w:t xml:space="preserve"> </w:t>
            </w:r>
            <w:r>
              <w:rPr>
                <w:spacing w:val="-4"/>
                <w:sz w:val="20"/>
              </w:rPr>
              <w:t>15.0</w:t>
            </w:r>
          </w:p>
        </w:tc>
        <w:tc>
          <w:tcPr>
            <w:tcW w:w="2199" w:type="dxa"/>
          </w:tcPr>
          <w:p w:rsidR="001161F6" w:rsidRDefault="006A3FB2">
            <w:pPr>
              <w:pStyle w:val="TableParagraph"/>
              <w:spacing w:before="138"/>
              <w:ind w:left="351"/>
              <w:rPr>
                <w:rFonts w:ascii="Arial"/>
                <w:b/>
                <w:sz w:val="20"/>
              </w:rPr>
            </w:pPr>
            <w:r>
              <w:rPr>
                <w:rFonts w:ascii="Arial"/>
                <w:b/>
                <w:spacing w:val="-2"/>
                <w:sz w:val="20"/>
              </w:rPr>
              <w:t>12.80</w:t>
            </w:r>
          </w:p>
        </w:tc>
      </w:tr>
      <w:tr w:rsidR="001161F6">
        <w:trPr>
          <w:trHeight w:val="412"/>
        </w:trPr>
        <w:tc>
          <w:tcPr>
            <w:tcW w:w="2715" w:type="dxa"/>
          </w:tcPr>
          <w:p w:rsidR="001161F6" w:rsidRDefault="006A3FB2">
            <w:pPr>
              <w:pStyle w:val="TableParagraph"/>
              <w:spacing w:before="182" w:line="210" w:lineRule="exact"/>
              <w:rPr>
                <w:sz w:val="20"/>
              </w:rPr>
            </w:pPr>
            <w:proofErr w:type="spellStart"/>
            <w:r>
              <w:rPr>
                <w:spacing w:val="-2"/>
                <w:sz w:val="20"/>
              </w:rPr>
              <w:t>Pogostol</w:t>
            </w:r>
            <w:proofErr w:type="spellEnd"/>
          </w:p>
        </w:tc>
        <w:tc>
          <w:tcPr>
            <w:tcW w:w="3641" w:type="dxa"/>
          </w:tcPr>
          <w:p w:rsidR="001161F6" w:rsidRDefault="006A3FB2">
            <w:pPr>
              <w:pStyle w:val="TableParagraph"/>
              <w:spacing w:before="182" w:line="210" w:lineRule="exact"/>
              <w:ind w:left="222"/>
              <w:rPr>
                <w:sz w:val="20"/>
              </w:rPr>
            </w:pPr>
            <w:r>
              <w:rPr>
                <w:sz w:val="20"/>
              </w:rPr>
              <w:t>1.5</w:t>
            </w:r>
            <w:r>
              <w:rPr>
                <w:spacing w:val="-4"/>
                <w:sz w:val="20"/>
              </w:rPr>
              <w:t xml:space="preserve"> </w:t>
            </w:r>
            <w:r>
              <w:rPr>
                <w:sz w:val="20"/>
              </w:rPr>
              <w:t>to</w:t>
            </w:r>
            <w:r>
              <w:rPr>
                <w:spacing w:val="-4"/>
                <w:sz w:val="20"/>
              </w:rPr>
              <w:t xml:space="preserve"> </w:t>
            </w:r>
            <w:r>
              <w:rPr>
                <w:spacing w:val="-5"/>
                <w:sz w:val="20"/>
              </w:rPr>
              <w:t>4.0</w:t>
            </w:r>
          </w:p>
        </w:tc>
        <w:tc>
          <w:tcPr>
            <w:tcW w:w="2199" w:type="dxa"/>
          </w:tcPr>
          <w:p w:rsidR="001161F6" w:rsidRDefault="006A3FB2">
            <w:pPr>
              <w:pStyle w:val="TableParagraph"/>
              <w:spacing w:before="180" w:line="212" w:lineRule="exact"/>
              <w:ind w:left="351"/>
              <w:rPr>
                <w:rFonts w:ascii="Arial"/>
                <w:b/>
                <w:sz w:val="20"/>
              </w:rPr>
            </w:pPr>
            <w:r>
              <w:rPr>
                <w:rFonts w:ascii="Arial"/>
                <w:b/>
                <w:spacing w:val="-4"/>
                <w:sz w:val="20"/>
              </w:rPr>
              <w:t>2.39</w:t>
            </w:r>
          </w:p>
        </w:tc>
      </w:tr>
    </w:tbl>
    <w:p w:rsidR="001161F6" w:rsidRDefault="001161F6">
      <w:pPr>
        <w:pStyle w:val="BodyText"/>
        <w:spacing w:before="46"/>
      </w:pPr>
    </w:p>
    <w:p w:rsidR="001161F6" w:rsidRDefault="006A3FB2">
      <w:pPr>
        <w:pStyle w:val="BodyText"/>
        <w:tabs>
          <w:tab w:val="left" w:pos="2973"/>
        </w:tabs>
        <w:spacing w:line="278" w:lineRule="auto"/>
        <w:ind w:left="2973" w:right="481" w:hanging="2888"/>
      </w:pPr>
      <w:r>
        <w:rPr>
          <w:rFonts w:ascii="Arial"/>
          <w:b/>
          <w:position w:val="2"/>
          <w:sz w:val="18"/>
        </w:rPr>
        <w:t>ADDITIONAL INFORMATION</w:t>
      </w:r>
      <w:r>
        <w:rPr>
          <w:rFonts w:ascii="Arial"/>
          <w:b/>
          <w:position w:val="2"/>
          <w:sz w:val="18"/>
        </w:rPr>
        <w:tab/>
      </w:r>
      <w:r>
        <w:t>The</w:t>
      </w:r>
      <w:r>
        <w:rPr>
          <w:spacing w:val="-4"/>
        </w:rPr>
        <w:t xml:space="preserve"> </w:t>
      </w:r>
      <w:r>
        <w:t>product</w:t>
      </w:r>
      <w:r>
        <w:rPr>
          <w:spacing w:val="-4"/>
        </w:rPr>
        <w:t xml:space="preserve"> </w:t>
      </w:r>
      <w:r>
        <w:t>is</w:t>
      </w:r>
      <w:r>
        <w:rPr>
          <w:spacing w:val="-1"/>
        </w:rPr>
        <w:t xml:space="preserve"> </w:t>
      </w:r>
      <w:r>
        <w:t>100%</w:t>
      </w:r>
      <w:r>
        <w:rPr>
          <w:spacing w:val="-1"/>
        </w:rPr>
        <w:t xml:space="preserve"> </w:t>
      </w:r>
      <w:r>
        <w:t>natural.</w:t>
      </w:r>
      <w:r>
        <w:rPr>
          <w:spacing w:val="-3"/>
        </w:rPr>
        <w:t xml:space="preserve"> </w:t>
      </w:r>
      <w:r>
        <w:t>It</w:t>
      </w:r>
      <w:r>
        <w:rPr>
          <w:spacing w:val="-1"/>
        </w:rPr>
        <w:t xml:space="preserve"> </w:t>
      </w:r>
      <w:r>
        <w:t>is</w:t>
      </w:r>
      <w:r>
        <w:rPr>
          <w:spacing w:val="-3"/>
        </w:rPr>
        <w:t xml:space="preserve"> </w:t>
      </w:r>
      <w:r>
        <w:t>not</w:t>
      </w:r>
      <w:r>
        <w:rPr>
          <w:spacing w:val="-3"/>
        </w:rPr>
        <w:t xml:space="preserve"> </w:t>
      </w:r>
      <w:r>
        <w:t>blended,</w:t>
      </w:r>
      <w:r>
        <w:rPr>
          <w:spacing w:val="-3"/>
        </w:rPr>
        <w:t xml:space="preserve"> </w:t>
      </w:r>
      <w:r>
        <w:t>not</w:t>
      </w:r>
      <w:r>
        <w:rPr>
          <w:spacing w:val="-3"/>
        </w:rPr>
        <w:t xml:space="preserve"> </w:t>
      </w:r>
      <w:r>
        <w:t>diluted</w:t>
      </w:r>
      <w:r>
        <w:rPr>
          <w:spacing w:val="-3"/>
        </w:rPr>
        <w:t xml:space="preserve"> </w:t>
      </w:r>
      <w:r>
        <w:t>or</w:t>
      </w:r>
      <w:r>
        <w:rPr>
          <w:spacing w:val="-2"/>
        </w:rPr>
        <w:t xml:space="preserve"> </w:t>
      </w:r>
      <w:r>
        <w:t>formulated.</w:t>
      </w:r>
      <w:r>
        <w:rPr>
          <w:spacing w:val="-3"/>
        </w:rPr>
        <w:t xml:space="preserve"> </w:t>
      </w:r>
      <w:r>
        <w:t>It</w:t>
      </w:r>
      <w:r>
        <w:rPr>
          <w:spacing w:val="-3"/>
        </w:rPr>
        <w:t xml:space="preserve"> </w:t>
      </w:r>
      <w:r>
        <w:t>contains no additives, no carriers and no other technical adjuncts</w:t>
      </w:r>
    </w:p>
    <w:p w:rsidR="001161F6" w:rsidRDefault="001161F6">
      <w:pPr>
        <w:pStyle w:val="BodyText"/>
        <w:spacing w:before="7"/>
      </w:pPr>
    </w:p>
    <w:p w:rsidR="001161F6" w:rsidRDefault="001161F6">
      <w:pPr>
        <w:pStyle w:val="BodyText"/>
        <w:spacing w:before="6"/>
      </w:pPr>
    </w:p>
    <w:p w:rsidR="001161F6" w:rsidRDefault="001161F6">
      <w:pPr>
        <w:pStyle w:val="BodyText"/>
      </w:pPr>
    </w:p>
    <w:p w:rsidR="000C3C40" w:rsidRDefault="000C3C40" w:rsidP="000C3C40">
      <w:pPr>
        <w:pStyle w:val="NormalWeb"/>
      </w:pPr>
      <w:r>
        <w:rPr>
          <w:color w:val="000000"/>
        </w:rPr>
        <w:t>The above data were obtained using the test indicated and is subject to the deviation inherent in the test method. Results may vary under other test methods or conditions. This report is not to be signed. All data are as per our supplier.</w:t>
      </w:r>
    </w:p>
    <w:p w:rsidR="001161F6" w:rsidRDefault="000C3C40" w:rsidP="000C3C40">
      <w:pPr>
        <w:pStyle w:val="NormalWeb"/>
      </w:pPr>
      <w:r>
        <w:rPr>
          <w:b/>
          <w:bCs/>
          <w:color w:val="000000"/>
          <w:sz w:val="18"/>
          <w:szCs w:val="18"/>
        </w:rPr>
        <w:t xml:space="preserve">Disclaimer: </w:t>
      </w:r>
      <w:r>
        <w:rPr>
          <w:color w:val="000000"/>
          <w:sz w:val="18"/>
          <w:szCs w:val="18"/>
        </w:rPr>
        <w:t>This information relates only to the specific material designated and may not be valid for such material used in combination with any other materials or in any other process. Such information is to be the best of the company’s knowledge and believed accurate and reliable as of the date indicated. However, no representation, warranty or guarantee of any kind, express or implied, is made as to its accuracy, reliability or completeness and we assume no responsibility for any loss, damage or expense, direct or consequential, arising out of use. It is the user’s responsibility to satisfy himself as to the suitableness &amp; completeness of such information for his own particular use</w:t>
      </w:r>
      <w:r>
        <w:rPr>
          <w:color w:val="000000"/>
        </w:rPr>
        <w:t>.</w:t>
      </w:r>
    </w:p>
    <w:sectPr w:rsidR="001161F6">
      <w:headerReference w:type="even" r:id="rId6"/>
      <w:headerReference w:type="default" r:id="rId7"/>
      <w:footerReference w:type="even" r:id="rId8"/>
      <w:footerReference w:type="default" r:id="rId9"/>
      <w:headerReference w:type="first" r:id="rId10"/>
      <w:footerReference w:type="first" r:id="rId11"/>
      <w:type w:val="continuous"/>
      <w:pgSz w:w="11910" w:h="16840"/>
      <w:pgMar w:top="200" w:right="283" w:bottom="620" w:left="850" w:header="0" w:footer="42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EE5" w:rsidRDefault="00147EE5">
      <w:r>
        <w:separator/>
      </w:r>
    </w:p>
  </w:endnote>
  <w:endnote w:type="continuationSeparator" w:id="0">
    <w:p w:rsidR="00147EE5" w:rsidRDefault="00147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D3E" w:rsidRDefault="00876D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1F6" w:rsidRDefault="001161F6">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D3E" w:rsidRDefault="00876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EE5" w:rsidRDefault="00147EE5">
      <w:r>
        <w:separator/>
      </w:r>
    </w:p>
  </w:footnote>
  <w:footnote w:type="continuationSeparator" w:id="0">
    <w:p w:rsidR="00147EE5" w:rsidRDefault="00147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D3E" w:rsidRDefault="00876D3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8119922" o:spid="_x0000_s2050" type="#_x0000_t75" style="position:absolute;margin-left:0;margin-top:0;width:538.55pt;height:430.8pt;z-index:-251657216;mso-position-horizontal:center;mso-position-horizontal-relative:margin;mso-position-vertical:center;mso-position-vertical-relative:margin" o:allowincell="f">
          <v:imagedata r:id="rId1" o:title="formulator county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D3E" w:rsidRDefault="00876D3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8119923" o:spid="_x0000_s2051" type="#_x0000_t75" style="position:absolute;margin-left:0;margin-top:0;width:538.55pt;height:430.8pt;z-index:-251656192;mso-position-horizontal:center;mso-position-horizontal-relative:margin;mso-position-vertical:center;mso-position-vertical-relative:margin" o:allowincell="f">
          <v:imagedata r:id="rId1" o:title="formulator county 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D3E" w:rsidRDefault="00876D3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8119921" o:spid="_x0000_s2049" type="#_x0000_t75" style="position:absolute;margin-left:0;margin-top:0;width:538.55pt;height:430.8pt;z-index:-251658240;mso-position-horizontal:center;mso-position-horizontal-relative:margin;mso-position-vertical:center;mso-position-vertical-relative:margin" o:allowincell="f">
          <v:imagedata r:id="rId1" o:title="formulator county logo"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1161F6"/>
    <w:rsid w:val="000C3C40"/>
    <w:rsid w:val="001161F6"/>
    <w:rsid w:val="00147EE5"/>
    <w:rsid w:val="004F1640"/>
    <w:rsid w:val="005007A2"/>
    <w:rsid w:val="006A3FB2"/>
    <w:rsid w:val="00780FFD"/>
    <w:rsid w:val="00876D3E"/>
    <w:rsid w:val="00BE405D"/>
    <w:rsid w:val="00C05C72"/>
    <w:rsid w:val="00CE0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5F8139D"/>
  <w15:docId w15:val="{7B1ED457-C672-4E48-B00B-9679DD8C5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165" w:line="320" w:lineRule="exact"/>
      <w:ind w:right="50"/>
      <w:jc w:val="right"/>
    </w:pPr>
    <w:rPr>
      <w:rFonts w:ascii="Times New Roman" w:eastAsia="Times New Roman" w:hAnsi="Times New Roman" w:cs="Times New Roman"/>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40"/>
      <w:ind w:left="50"/>
    </w:pPr>
  </w:style>
  <w:style w:type="paragraph" w:styleId="Header">
    <w:name w:val="header"/>
    <w:basedOn w:val="Normal"/>
    <w:link w:val="HeaderChar"/>
    <w:uiPriority w:val="99"/>
    <w:unhideWhenUsed/>
    <w:rsid w:val="00C05C72"/>
    <w:pPr>
      <w:tabs>
        <w:tab w:val="center" w:pos="4680"/>
        <w:tab w:val="right" w:pos="9360"/>
      </w:tabs>
    </w:pPr>
  </w:style>
  <w:style w:type="character" w:customStyle="1" w:styleId="HeaderChar">
    <w:name w:val="Header Char"/>
    <w:basedOn w:val="DefaultParagraphFont"/>
    <w:link w:val="Header"/>
    <w:uiPriority w:val="99"/>
    <w:rsid w:val="00C05C72"/>
    <w:rPr>
      <w:rFonts w:ascii="Arial MT" w:eastAsia="Arial MT" w:hAnsi="Arial MT" w:cs="Arial MT"/>
    </w:rPr>
  </w:style>
  <w:style w:type="paragraph" w:styleId="Footer">
    <w:name w:val="footer"/>
    <w:basedOn w:val="Normal"/>
    <w:link w:val="FooterChar"/>
    <w:uiPriority w:val="99"/>
    <w:unhideWhenUsed/>
    <w:rsid w:val="00C05C72"/>
    <w:pPr>
      <w:tabs>
        <w:tab w:val="center" w:pos="4680"/>
        <w:tab w:val="right" w:pos="9360"/>
      </w:tabs>
    </w:pPr>
  </w:style>
  <w:style w:type="character" w:customStyle="1" w:styleId="FooterChar">
    <w:name w:val="Footer Char"/>
    <w:basedOn w:val="DefaultParagraphFont"/>
    <w:link w:val="Footer"/>
    <w:uiPriority w:val="99"/>
    <w:rsid w:val="00C05C72"/>
    <w:rPr>
      <w:rFonts w:ascii="Arial MT" w:eastAsia="Arial MT" w:hAnsi="Arial MT" w:cs="Arial MT"/>
    </w:rPr>
  </w:style>
  <w:style w:type="paragraph" w:styleId="NormalWeb">
    <w:name w:val="Normal (Web)"/>
    <w:basedOn w:val="Normal"/>
    <w:uiPriority w:val="99"/>
    <w:unhideWhenUsed/>
    <w:rsid w:val="000C3C40"/>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624782">
      <w:bodyDiv w:val="1"/>
      <w:marLeft w:val="0"/>
      <w:marRight w:val="0"/>
      <w:marTop w:val="0"/>
      <w:marBottom w:val="0"/>
      <w:divBdr>
        <w:top w:val="none" w:sz="0" w:space="0" w:color="auto"/>
        <w:left w:val="none" w:sz="0" w:space="0" w:color="auto"/>
        <w:bottom w:val="none" w:sz="0" w:space="0" w:color="auto"/>
        <w:right w:val="none" w:sz="0" w:space="0" w:color="auto"/>
      </w:divBdr>
      <w:divsChild>
        <w:div w:id="12863069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274</Words>
  <Characters>1568</Characters>
  <Application>Microsoft Office Word</Application>
  <DocSecurity>0</DocSecurity>
  <Lines>13</Lines>
  <Paragraphs>3</Paragraphs>
  <ScaleCrop>false</ScaleCrop>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patchouli-oil-coa</dc:title>
  <dc:subject>patchouli-oil-coa</dc:subject>
  <cp:keywords>patchouli oil msds, patchouli oil coa, patchouli oil optical rotation, patchouli oil specific gravity, patchouli oil refractive index, patchouli oil constituents,patchouli oil major components</cp:keywords>
  <cp:lastModifiedBy>Abraham Eromonsele</cp:lastModifiedBy>
  <cp:revision>7</cp:revision>
  <dcterms:created xsi:type="dcterms:W3CDTF">2025-02-18T12:30:00Z</dcterms:created>
  <dcterms:modified xsi:type="dcterms:W3CDTF">2026-02-24T11:33:00Z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2023-04-28T00:00:00Z</vt:filetime>
  </property>
  <property fmtid="{D5CDD505-2E9C-101B-9397-08002B2CF9AE}" pid="3" name="LastSaved">
    <vt:filetime>2025-02-18T00:00:00Z</vt:filetime>
  </property>
  <property fmtid="{D5CDD505-2E9C-101B-9397-08002B2CF9AE}" pid="4" name="GrammarlyDocumentId">
    <vt:lpwstr>5b5f22efb6585b2308a7a7b81ba1465d6f6c8208b0911482349c82724264f0a6</vt:lpwstr>
  </property>
</Properties>
</file>