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DB" w:rsidRDefault="00EF36DB">
      <w:pPr>
        <w:rPr>
          <w:sz w:val="19"/>
        </w:rPr>
      </w:pPr>
      <w:bookmarkStart w:id="0" w:name="_GoBack"/>
      <w:bookmarkEnd w:id="0"/>
    </w:p>
    <w:p w:rsidR="00EF36DB" w:rsidRDefault="00EF36DB">
      <w:pPr>
        <w:spacing w:before="129"/>
        <w:rPr>
          <w:sz w:val="19"/>
        </w:rPr>
      </w:pPr>
    </w:p>
    <w:p w:rsidR="00EF36DB" w:rsidRDefault="005E2C2B" w:rsidP="005E2C2B">
      <w:pPr>
        <w:spacing w:before="1" w:line="264" w:lineRule="auto"/>
        <w:ind w:left="6596" w:firstLine="134"/>
        <w:rPr>
          <w:rFonts w:ascii="Trebuchet MS"/>
          <w:sz w:val="19"/>
        </w:rPr>
      </w:pPr>
      <w:r>
        <w:rPr>
          <w:rFonts w:ascii="Trebuchet MS"/>
          <w:sz w:val="19"/>
        </w:rPr>
        <w:t xml:space="preserve"> </w:t>
      </w:r>
    </w:p>
    <w:p w:rsidR="00EF36DB" w:rsidRDefault="00F758F2">
      <w:pPr>
        <w:pStyle w:val="BodyText"/>
        <w:spacing w:before="10"/>
        <w:rPr>
          <w:rFonts w:ascii="Trebuchet MS"/>
          <w:sz w:val="20"/>
        </w:rPr>
      </w:pPr>
      <w:r>
        <w:rPr>
          <w:rFonts w:ascii="Trebuchet MS"/>
          <w:noProof/>
          <w:sz w:val="20"/>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169121</wp:posOffset>
                </wp:positionV>
                <wp:extent cx="63265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525AE" id="Graphic 2" o:spid="_x0000_s1026" style="position:absolute;margin-left:54pt;margin-top:13.3pt;width:4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" path="m,l6326332,e" filled="f" strokeweight=".25314mm">
                <v:path arrowok="t"/>
                <w10:wrap type="topAndBottom" anchorx="page"/>
              </v:shape>
            </w:pict>
          </mc:Fallback>
        </mc:AlternateContent>
      </w:r>
    </w:p>
    <w:p w:rsidR="00EF36DB" w:rsidRDefault="00F758F2">
      <w:pPr>
        <w:pStyle w:val="Title"/>
        <w:rPr>
          <w:u w:val="none"/>
        </w:rPr>
      </w:pPr>
      <w:r>
        <w:t>CERTIFICATE</w:t>
      </w:r>
      <w:r>
        <w:rPr>
          <w:spacing w:val="-8"/>
        </w:rPr>
        <w:t xml:space="preserve"> </w:t>
      </w:r>
      <w:r>
        <w:t>OF</w:t>
      </w:r>
      <w:r>
        <w:rPr>
          <w:spacing w:val="-6"/>
        </w:rPr>
        <w:t xml:space="preserve"> </w:t>
      </w:r>
      <w:r>
        <w:rPr>
          <w:spacing w:val="-2"/>
        </w:rPr>
        <w:t>ANALYSIS</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095"/>
      </w:tblGrid>
      <w:tr w:rsidR="00EF36DB">
        <w:trPr>
          <w:trHeight w:val="359"/>
        </w:trPr>
        <w:tc>
          <w:tcPr>
            <w:tcW w:w="3913" w:type="dxa"/>
            <w:shd w:val="clear" w:color="auto" w:fill="D9D9D9"/>
          </w:tcPr>
          <w:p w:rsidR="00EF36DB" w:rsidRDefault="00F758F2">
            <w:pPr>
              <w:pStyle w:val="TableParagraph"/>
              <w:spacing w:before="16" w:line="240" w:lineRule="auto"/>
              <w:ind w:left="102"/>
              <w:jc w:val="left"/>
              <w:rPr>
                <w:rFonts w:ascii="Calibri"/>
                <w:b/>
              </w:rPr>
            </w:pPr>
            <w:r>
              <w:rPr>
                <w:rFonts w:ascii="Calibri"/>
                <w:b/>
              </w:rPr>
              <w:t>Product</w:t>
            </w:r>
            <w:r>
              <w:rPr>
                <w:rFonts w:ascii="Calibri"/>
                <w:b/>
                <w:spacing w:val="-8"/>
              </w:rPr>
              <w:t xml:space="preserve"> </w:t>
            </w:r>
            <w:r>
              <w:rPr>
                <w:rFonts w:ascii="Calibri"/>
                <w:b/>
                <w:spacing w:val="-4"/>
              </w:rPr>
              <w:t>Name</w:t>
            </w:r>
          </w:p>
        </w:tc>
        <w:tc>
          <w:tcPr>
            <w:tcW w:w="6095" w:type="dxa"/>
          </w:tcPr>
          <w:p w:rsidR="00EF36DB" w:rsidRDefault="00F758F2">
            <w:pPr>
              <w:pStyle w:val="TableParagraph"/>
              <w:spacing w:before="13" w:line="240" w:lineRule="auto"/>
              <w:ind w:left="112"/>
              <w:jc w:val="left"/>
            </w:pPr>
            <w:r>
              <w:t>β</w:t>
            </w:r>
            <w:r w:rsidR="005E2C2B">
              <w:t>eta</w:t>
            </w:r>
            <w:r>
              <w:t>-Carotene</w:t>
            </w:r>
            <w:r>
              <w:rPr>
                <w:spacing w:val="-4"/>
              </w:rPr>
              <w:t xml:space="preserve"> </w:t>
            </w:r>
            <w:r>
              <w:rPr>
                <w:spacing w:val="-5"/>
              </w:rPr>
              <w:t>Oil</w:t>
            </w:r>
          </w:p>
        </w:tc>
      </w:tr>
      <w:tr w:rsidR="00EF36DB">
        <w:trPr>
          <w:trHeight w:val="578"/>
        </w:trPr>
        <w:tc>
          <w:tcPr>
            <w:tcW w:w="3913" w:type="dxa"/>
            <w:shd w:val="clear" w:color="auto" w:fill="D9D9D9"/>
          </w:tcPr>
          <w:p w:rsidR="00EF36DB" w:rsidRDefault="005E2C2B">
            <w:pPr>
              <w:pStyle w:val="TableParagraph"/>
              <w:spacing w:before="6" w:line="240" w:lineRule="auto"/>
              <w:ind w:left="102"/>
              <w:jc w:val="left"/>
              <w:rPr>
                <w:rFonts w:ascii="Trebuchet MS"/>
                <w:b/>
                <w:sz w:val="20"/>
              </w:rPr>
            </w:pPr>
            <w:r>
              <w:rPr>
                <w:rFonts w:ascii="Trebuchet MS"/>
                <w:b/>
                <w:sz w:val="20"/>
              </w:rPr>
              <w:t>Batch</w:t>
            </w:r>
            <w:r w:rsidR="00F758F2">
              <w:rPr>
                <w:rFonts w:ascii="Trebuchet MS"/>
                <w:b/>
                <w:spacing w:val="-6"/>
                <w:sz w:val="20"/>
              </w:rPr>
              <w:t xml:space="preserve"> </w:t>
            </w:r>
            <w:r w:rsidR="00F758F2">
              <w:rPr>
                <w:rFonts w:ascii="Trebuchet MS"/>
                <w:b/>
                <w:spacing w:val="-2"/>
                <w:sz w:val="20"/>
              </w:rPr>
              <w:t>Number:</w:t>
            </w:r>
          </w:p>
        </w:tc>
        <w:tc>
          <w:tcPr>
            <w:tcW w:w="6095" w:type="dxa"/>
          </w:tcPr>
          <w:p w:rsidR="00EF36DB" w:rsidRDefault="005E2C2B">
            <w:pPr>
              <w:pStyle w:val="TableParagraph"/>
              <w:spacing w:before="6" w:line="261" w:lineRule="auto"/>
              <w:ind w:left="112" w:right="47"/>
              <w:jc w:val="left"/>
              <w:rPr>
                <w:rFonts w:ascii="Trebuchet MS"/>
                <w:sz w:val="20"/>
              </w:rPr>
            </w:pPr>
            <w:r>
              <w:rPr>
                <w:rFonts w:ascii="Trebuchet MS"/>
                <w:sz w:val="20"/>
              </w:rPr>
              <w:t>Check product package</w:t>
            </w:r>
          </w:p>
        </w:tc>
      </w:tr>
      <w:tr w:rsidR="00EF36DB">
        <w:trPr>
          <w:trHeight w:val="438"/>
        </w:trPr>
        <w:tc>
          <w:tcPr>
            <w:tcW w:w="3913" w:type="dxa"/>
            <w:shd w:val="clear" w:color="auto" w:fill="D9D9D9"/>
          </w:tcPr>
          <w:p w:rsidR="00EF36DB" w:rsidRDefault="00F758F2">
            <w:pPr>
              <w:pStyle w:val="TableParagraph"/>
              <w:spacing w:before="6" w:line="240" w:lineRule="auto"/>
              <w:ind w:left="102"/>
              <w:jc w:val="left"/>
              <w:rPr>
                <w:rFonts w:ascii="Trebuchet MS"/>
                <w:b/>
                <w:sz w:val="20"/>
              </w:rPr>
            </w:pPr>
            <w:r>
              <w:rPr>
                <w:rFonts w:ascii="Trebuchet MS"/>
                <w:b/>
                <w:sz w:val="20"/>
              </w:rPr>
              <w:t>Expiration</w:t>
            </w:r>
            <w:r>
              <w:rPr>
                <w:rFonts w:ascii="Trebuchet MS"/>
                <w:b/>
                <w:spacing w:val="-12"/>
                <w:sz w:val="20"/>
              </w:rPr>
              <w:t xml:space="preserve"> </w:t>
            </w:r>
            <w:r>
              <w:rPr>
                <w:rFonts w:ascii="Trebuchet MS"/>
                <w:b/>
                <w:spacing w:val="-4"/>
                <w:sz w:val="20"/>
              </w:rPr>
              <w:t>Date:</w:t>
            </w:r>
          </w:p>
        </w:tc>
        <w:tc>
          <w:tcPr>
            <w:tcW w:w="6095" w:type="dxa"/>
          </w:tcPr>
          <w:p w:rsidR="00EF36DB" w:rsidRDefault="0062033E">
            <w:pPr>
              <w:pStyle w:val="TableParagraph"/>
              <w:spacing w:before="6" w:line="240" w:lineRule="auto"/>
              <w:ind w:left="112"/>
              <w:jc w:val="left"/>
              <w:rPr>
                <w:rFonts w:ascii="Trebuchet MS"/>
                <w:sz w:val="20"/>
              </w:rPr>
            </w:pPr>
            <w:r>
              <w:rPr>
                <w:rFonts w:ascii="Trebuchet MS"/>
                <w:sz w:val="20"/>
              </w:rPr>
              <w:t>March 2028</w:t>
            </w:r>
          </w:p>
        </w:tc>
      </w:tr>
    </w:tbl>
    <w:p w:rsidR="00EF36DB" w:rsidRDefault="005E2C2B">
      <w:pPr>
        <w:spacing w:before="62"/>
        <w:rPr>
          <w:b/>
          <w:sz w:val="20"/>
        </w:rPr>
      </w:pPr>
      <w:proofErr w:type="gramStart"/>
      <w:r>
        <w:rPr>
          <w:b/>
          <w:sz w:val="20"/>
        </w:rPr>
        <w:t>e</w:t>
      </w:r>
      <w:proofErr w:type="gramEnd"/>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4153"/>
        <w:gridCol w:w="1925"/>
        <w:gridCol w:w="1658"/>
      </w:tblGrid>
      <w:tr w:rsidR="00EF36DB">
        <w:trPr>
          <w:trHeight w:val="650"/>
        </w:trPr>
        <w:tc>
          <w:tcPr>
            <w:tcW w:w="2288" w:type="dxa"/>
            <w:shd w:val="clear" w:color="auto" w:fill="D9D9D9"/>
          </w:tcPr>
          <w:p w:rsidR="00EF36DB" w:rsidRDefault="00EF36DB">
            <w:pPr>
              <w:pStyle w:val="TableParagraph"/>
              <w:spacing w:before="42" w:line="240" w:lineRule="auto"/>
              <w:ind w:left="0"/>
              <w:jc w:val="left"/>
              <w:rPr>
                <w:b/>
                <w:sz w:val="24"/>
              </w:rPr>
            </w:pPr>
          </w:p>
          <w:p w:rsidR="00EF36DB" w:rsidRDefault="00F758F2">
            <w:pPr>
              <w:pStyle w:val="TableParagraph"/>
              <w:spacing w:line="240" w:lineRule="auto"/>
              <w:ind w:left="0" w:right="137"/>
              <w:jc w:val="right"/>
              <w:rPr>
                <w:rFonts w:ascii="Calibri"/>
                <w:b/>
                <w:sz w:val="24"/>
              </w:rPr>
            </w:pPr>
            <w:r>
              <w:rPr>
                <w:rFonts w:ascii="Calibri"/>
                <w:b/>
                <w:sz w:val="24"/>
              </w:rPr>
              <w:t>Item</w:t>
            </w:r>
            <w:r>
              <w:rPr>
                <w:rFonts w:ascii="Calibri"/>
                <w:b/>
                <w:spacing w:val="-3"/>
                <w:sz w:val="24"/>
              </w:rPr>
              <w:t xml:space="preserve"> </w:t>
            </w:r>
            <w:r>
              <w:rPr>
                <w:rFonts w:ascii="Calibri"/>
                <w:b/>
                <w:sz w:val="24"/>
              </w:rPr>
              <w:t>of</w:t>
            </w:r>
            <w:r>
              <w:rPr>
                <w:rFonts w:ascii="Calibri"/>
                <w:b/>
                <w:spacing w:val="-2"/>
                <w:sz w:val="24"/>
              </w:rPr>
              <w:t xml:space="preserve"> Analysis</w:t>
            </w:r>
          </w:p>
        </w:tc>
        <w:tc>
          <w:tcPr>
            <w:tcW w:w="4153" w:type="dxa"/>
            <w:shd w:val="clear" w:color="auto" w:fill="D9D9D9"/>
          </w:tcPr>
          <w:p w:rsidR="00EF36DB" w:rsidRDefault="00EF36DB">
            <w:pPr>
              <w:pStyle w:val="TableParagraph"/>
              <w:spacing w:before="42" w:line="240" w:lineRule="auto"/>
              <w:ind w:left="0"/>
              <w:jc w:val="left"/>
              <w:rPr>
                <w:b/>
                <w:sz w:val="24"/>
              </w:rPr>
            </w:pPr>
          </w:p>
          <w:p w:rsidR="00EF36DB" w:rsidRDefault="00F758F2">
            <w:pPr>
              <w:pStyle w:val="TableParagraph"/>
              <w:spacing w:line="240" w:lineRule="auto"/>
              <w:ind w:left="1488"/>
              <w:jc w:val="left"/>
              <w:rPr>
                <w:rFonts w:ascii="Calibri"/>
                <w:b/>
                <w:sz w:val="24"/>
              </w:rPr>
            </w:pPr>
            <w:r>
              <w:rPr>
                <w:rFonts w:ascii="Calibri"/>
                <w:b/>
                <w:spacing w:val="-2"/>
                <w:sz w:val="24"/>
              </w:rPr>
              <w:t>Specification</w:t>
            </w:r>
          </w:p>
        </w:tc>
        <w:tc>
          <w:tcPr>
            <w:tcW w:w="1925" w:type="dxa"/>
            <w:shd w:val="clear" w:color="auto" w:fill="D9D9D9"/>
          </w:tcPr>
          <w:p w:rsidR="00EF36DB" w:rsidRDefault="00EF36DB">
            <w:pPr>
              <w:pStyle w:val="TableParagraph"/>
              <w:spacing w:before="42" w:line="240" w:lineRule="auto"/>
              <w:ind w:left="0"/>
              <w:jc w:val="left"/>
              <w:rPr>
                <w:b/>
                <w:sz w:val="24"/>
              </w:rPr>
            </w:pPr>
          </w:p>
          <w:p w:rsidR="00EF36DB" w:rsidRDefault="00F758F2">
            <w:pPr>
              <w:pStyle w:val="TableParagraph"/>
              <w:spacing w:line="240" w:lineRule="auto"/>
              <w:ind w:left="117"/>
              <w:rPr>
                <w:rFonts w:ascii="Calibri"/>
                <w:b/>
                <w:sz w:val="24"/>
              </w:rPr>
            </w:pPr>
            <w:r>
              <w:rPr>
                <w:rFonts w:ascii="Calibri"/>
                <w:b/>
                <w:spacing w:val="-2"/>
                <w:sz w:val="24"/>
              </w:rPr>
              <w:t>Results</w:t>
            </w:r>
          </w:p>
        </w:tc>
        <w:tc>
          <w:tcPr>
            <w:tcW w:w="1658" w:type="dxa"/>
            <w:shd w:val="clear" w:color="auto" w:fill="D9D9D9"/>
          </w:tcPr>
          <w:p w:rsidR="00EF36DB" w:rsidRDefault="00F758F2">
            <w:pPr>
              <w:pStyle w:val="TableParagraph"/>
              <w:spacing w:before="1" w:line="240" w:lineRule="auto"/>
              <w:ind w:left="126" w:right="2"/>
              <w:rPr>
                <w:rFonts w:ascii="Calibri"/>
                <w:b/>
                <w:sz w:val="24"/>
              </w:rPr>
            </w:pPr>
            <w:r>
              <w:rPr>
                <w:rFonts w:ascii="Calibri"/>
                <w:b/>
                <w:spacing w:val="-4"/>
                <w:sz w:val="24"/>
              </w:rPr>
              <w:t>Test</w:t>
            </w:r>
          </w:p>
          <w:p w:rsidR="00EF36DB" w:rsidRDefault="00F758F2">
            <w:pPr>
              <w:pStyle w:val="TableParagraph"/>
              <w:spacing w:before="24" w:line="240" w:lineRule="auto"/>
              <w:ind w:left="126"/>
              <w:rPr>
                <w:rFonts w:ascii="Calibri"/>
                <w:b/>
                <w:sz w:val="24"/>
              </w:rPr>
            </w:pPr>
            <w:r>
              <w:rPr>
                <w:rFonts w:ascii="Calibri"/>
                <w:b/>
                <w:spacing w:val="-2"/>
                <w:sz w:val="24"/>
              </w:rPr>
              <w:t>Methods</w:t>
            </w:r>
          </w:p>
        </w:tc>
      </w:tr>
      <w:tr w:rsidR="00EF36DB">
        <w:trPr>
          <w:trHeight w:val="316"/>
        </w:trPr>
        <w:tc>
          <w:tcPr>
            <w:tcW w:w="2288" w:type="dxa"/>
          </w:tcPr>
          <w:p w:rsidR="00EF36DB" w:rsidRDefault="00F758F2">
            <w:pPr>
              <w:pStyle w:val="TableParagraph"/>
              <w:ind w:left="0" w:right="200"/>
              <w:jc w:val="right"/>
            </w:pPr>
            <w:r>
              <w:t>Assay</w:t>
            </w:r>
            <w:r>
              <w:rPr>
                <w:spacing w:val="-8"/>
              </w:rPr>
              <w:t xml:space="preserve"> </w:t>
            </w:r>
            <w:r>
              <w:t>Beta-</w:t>
            </w:r>
            <w:r>
              <w:rPr>
                <w:spacing w:val="-2"/>
              </w:rPr>
              <w:t>Carotene</w:t>
            </w:r>
          </w:p>
        </w:tc>
        <w:tc>
          <w:tcPr>
            <w:tcW w:w="4153" w:type="dxa"/>
          </w:tcPr>
          <w:p w:rsidR="00EF36DB" w:rsidRDefault="00F758F2">
            <w:pPr>
              <w:pStyle w:val="TableParagraph"/>
              <w:ind w:right="3"/>
            </w:pPr>
            <w:r>
              <w:rPr>
                <w:spacing w:val="-4"/>
              </w:rPr>
              <w:t>≥30%</w:t>
            </w:r>
          </w:p>
        </w:tc>
        <w:tc>
          <w:tcPr>
            <w:tcW w:w="1925" w:type="dxa"/>
          </w:tcPr>
          <w:p w:rsidR="00EF36DB" w:rsidRDefault="00F758F2">
            <w:pPr>
              <w:pStyle w:val="TableParagraph"/>
              <w:ind w:left="117" w:right="110"/>
            </w:pPr>
            <w:r>
              <w:rPr>
                <w:spacing w:val="-2"/>
              </w:rPr>
              <w:t>32.74%</w:t>
            </w:r>
          </w:p>
        </w:tc>
        <w:tc>
          <w:tcPr>
            <w:tcW w:w="1658" w:type="dxa"/>
          </w:tcPr>
          <w:p w:rsidR="00EF36DB" w:rsidRDefault="00F758F2">
            <w:pPr>
              <w:pStyle w:val="TableParagraph"/>
              <w:ind w:left="7"/>
            </w:pPr>
            <w:r>
              <w:rPr>
                <w:spacing w:val="-5"/>
              </w:rPr>
              <w:t>UV</w:t>
            </w:r>
          </w:p>
        </w:tc>
      </w:tr>
      <w:tr w:rsidR="00EF36DB">
        <w:trPr>
          <w:trHeight w:val="313"/>
        </w:trPr>
        <w:tc>
          <w:tcPr>
            <w:tcW w:w="2288" w:type="dxa"/>
          </w:tcPr>
          <w:p w:rsidR="00EF36DB" w:rsidRDefault="00F758F2">
            <w:pPr>
              <w:pStyle w:val="TableParagraph"/>
              <w:ind w:left="0" w:right="200"/>
              <w:jc w:val="right"/>
            </w:pPr>
            <w:r>
              <w:t>Assay</w:t>
            </w:r>
            <w:r>
              <w:rPr>
                <w:spacing w:val="-8"/>
              </w:rPr>
              <w:t xml:space="preserve"> </w:t>
            </w:r>
            <w:r>
              <w:t>Beta-</w:t>
            </w:r>
            <w:r>
              <w:rPr>
                <w:spacing w:val="-2"/>
              </w:rPr>
              <w:t>Carotene</w:t>
            </w:r>
          </w:p>
        </w:tc>
        <w:tc>
          <w:tcPr>
            <w:tcW w:w="4153" w:type="dxa"/>
          </w:tcPr>
          <w:p w:rsidR="00EF36DB" w:rsidRDefault="00F758F2">
            <w:pPr>
              <w:pStyle w:val="TableParagraph"/>
              <w:ind w:right="3"/>
            </w:pPr>
            <w:r>
              <w:rPr>
                <w:spacing w:val="-4"/>
              </w:rPr>
              <w:t>≥30%</w:t>
            </w:r>
          </w:p>
        </w:tc>
        <w:tc>
          <w:tcPr>
            <w:tcW w:w="1925" w:type="dxa"/>
          </w:tcPr>
          <w:p w:rsidR="00EF36DB" w:rsidRDefault="00F758F2">
            <w:pPr>
              <w:pStyle w:val="TableParagraph"/>
              <w:ind w:left="117" w:right="110"/>
            </w:pPr>
            <w:r>
              <w:rPr>
                <w:spacing w:val="-2"/>
              </w:rPr>
              <w:t>33.11%</w:t>
            </w:r>
          </w:p>
        </w:tc>
        <w:tc>
          <w:tcPr>
            <w:tcW w:w="1658" w:type="dxa"/>
          </w:tcPr>
          <w:p w:rsidR="00EF36DB" w:rsidRDefault="00F758F2">
            <w:pPr>
              <w:pStyle w:val="TableParagraph"/>
            </w:pPr>
            <w:r>
              <w:rPr>
                <w:spacing w:val="-4"/>
              </w:rPr>
              <w:t>HPLC</w:t>
            </w:r>
          </w:p>
        </w:tc>
      </w:tr>
      <w:tr w:rsidR="00EF36DB">
        <w:trPr>
          <w:trHeight w:val="311"/>
        </w:trPr>
        <w:tc>
          <w:tcPr>
            <w:tcW w:w="10024" w:type="dxa"/>
            <w:gridSpan w:val="4"/>
            <w:shd w:val="clear" w:color="auto" w:fill="D9D9D9"/>
          </w:tcPr>
          <w:p w:rsidR="00EF36DB" w:rsidRDefault="00F758F2">
            <w:pPr>
              <w:pStyle w:val="TableParagraph"/>
              <w:spacing w:before="1" w:line="240" w:lineRule="auto"/>
              <w:ind w:left="612" w:right="135"/>
              <w:rPr>
                <w:b/>
              </w:rPr>
            </w:pPr>
            <w:r>
              <w:rPr>
                <w:b/>
                <w:spacing w:val="-2"/>
              </w:rPr>
              <w:t>Organoleptic</w:t>
            </w:r>
          </w:p>
        </w:tc>
      </w:tr>
      <w:tr w:rsidR="00EF36DB">
        <w:trPr>
          <w:trHeight w:val="313"/>
        </w:trPr>
        <w:tc>
          <w:tcPr>
            <w:tcW w:w="2288" w:type="dxa"/>
          </w:tcPr>
          <w:p w:rsidR="00EF36DB" w:rsidRDefault="00F758F2">
            <w:pPr>
              <w:pStyle w:val="TableParagraph"/>
              <w:ind w:left="617"/>
              <w:jc w:val="left"/>
            </w:pPr>
            <w:r>
              <w:rPr>
                <w:spacing w:val="-2"/>
              </w:rPr>
              <w:t>Appearance</w:t>
            </w:r>
          </w:p>
        </w:tc>
        <w:tc>
          <w:tcPr>
            <w:tcW w:w="4153" w:type="dxa"/>
          </w:tcPr>
          <w:p w:rsidR="00EF36DB" w:rsidRDefault="00F758F2">
            <w:pPr>
              <w:pStyle w:val="TableParagraph"/>
              <w:ind w:right="2"/>
            </w:pPr>
            <w:r>
              <w:rPr>
                <w:spacing w:val="-2"/>
              </w:rPr>
              <w:t>Liquid</w:t>
            </w:r>
          </w:p>
        </w:tc>
        <w:tc>
          <w:tcPr>
            <w:tcW w:w="1925" w:type="dxa"/>
          </w:tcPr>
          <w:p w:rsidR="00EF36DB" w:rsidRDefault="00F758F2">
            <w:pPr>
              <w:pStyle w:val="TableParagraph"/>
              <w:ind w:left="117" w:right="117"/>
            </w:pPr>
            <w:r>
              <w:rPr>
                <w:spacing w:val="-2"/>
              </w:rPr>
              <w:t>Conforms</w:t>
            </w:r>
          </w:p>
        </w:tc>
        <w:tc>
          <w:tcPr>
            <w:tcW w:w="1658" w:type="dxa"/>
          </w:tcPr>
          <w:p w:rsidR="00EF36DB" w:rsidRDefault="00F758F2">
            <w:pPr>
              <w:pStyle w:val="TableParagraph"/>
              <w:ind w:left="11"/>
            </w:pPr>
            <w:r>
              <w:rPr>
                <w:spacing w:val="-2"/>
              </w:rPr>
              <w:t>Visual</w:t>
            </w:r>
          </w:p>
        </w:tc>
      </w:tr>
      <w:tr w:rsidR="00EF36DB">
        <w:trPr>
          <w:trHeight w:val="316"/>
        </w:trPr>
        <w:tc>
          <w:tcPr>
            <w:tcW w:w="2288" w:type="dxa"/>
          </w:tcPr>
          <w:p w:rsidR="00EF36DB" w:rsidRDefault="00F758F2">
            <w:pPr>
              <w:pStyle w:val="TableParagraph"/>
              <w:ind w:left="11"/>
            </w:pPr>
            <w:r>
              <w:rPr>
                <w:spacing w:val="-2"/>
              </w:rPr>
              <w:t>Color</w:t>
            </w:r>
          </w:p>
        </w:tc>
        <w:tc>
          <w:tcPr>
            <w:tcW w:w="4153" w:type="dxa"/>
          </w:tcPr>
          <w:p w:rsidR="00EF36DB" w:rsidRDefault="00F758F2" w:rsidP="005E2C2B">
            <w:pPr>
              <w:pStyle w:val="TableParagraph"/>
              <w:ind w:left="1082"/>
              <w:jc w:val="left"/>
            </w:pPr>
            <w:r>
              <w:t>Reddish-</w:t>
            </w:r>
            <w:r>
              <w:rPr>
                <w:spacing w:val="-8"/>
              </w:rPr>
              <w:t xml:space="preserve"> </w:t>
            </w:r>
            <w:r w:rsidR="005E2C2B">
              <w:t>Reddish pigment</w:t>
            </w:r>
            <w:r>
              <w:rPr>
                <w:spacing w:val="-2"/>
              </w:rPr>
              <w:t xml:space="preserve"> liquid</w:t>
            </w:r>
          </w:p>
        </w:tc>
        <w:tc>
          <w:tcPr>
            <w:tcW w:w="1925" w:type="dxa"/>
          </w:tcPr>
          <w:p w:rsidR="00EF36DB" w:rsidRDefault="00F758F2">
            <w:pPr>
              <w:pStyle w:val="TableParagraph"/>
              <w:ind w:left="117" w:right="117"/>
            </w:pPr>
            <w:r>
              <w:rPr>
                <w:spacing w:val="-2"/>
              </w:rPr>
              <w:t>Conforms</w:t>
            </w:r>
          </w:p>
        </w:tc>
        <w:tc>
          <w:tcPr>
            <w:tcW w:w="1658" w:type="dxa"/>
          </w:tcPr>
          <w:p w:rsidR="00EF36DB" w:rsidRDefault="00F758F2">
            <w:pPr>
              <w:pStyle w:val="TableParagraph"/>
              <w:ind w:left="11"/>
            </w:pPr>
            <w:r>
              <w:rPr>
                <w:spacing w:val="-2"/>
              </w:rPr>
              <w:t>Visual</w:t>
            </w:r>
          </w:p>
        </w:tc>
      </w:tr>
      <w:tr w:rsidR="00EF36DB">
        <w:trPr>
          <w:trHeight w:val="314"/>
        </w:trPr>
        <w:tc>
          <w:tcPr>
            <w:tcW w:w="2288" w:type="dxa"/>
          </w:tcPr>
          <w:p w:rsidR="00EF36DB" w:rsidRDefault="00F758F2">
            <w:pPr>
              <w:pStyle w:val="TableParagraph"/>
              <w:spacing w:line="249" w:lineRule="exact"/>
              <w:ind w:left="11" w:right="3"/>
            </w:pPr>
            <w:r>
              <w:rPr>
                <w:spacing w:val="-4"/>
              </w:rPr>
              <w:t>Odor</w:t>
            </w:r>
          </w:p>
        </w:tc>
        <w:tc>
          <w:tcPr>
            <w:tcW w:w="4153" w:type="dxa"/>
          </w:tcPr>
          <w:p w:rsidR="00EF36DB" w:rsidRDefault="00F758F2">
            <w:pPr>
              <w:pStyle w:val="TableParagraph"/>
              <w:spacing w:line="249" w:lineRule="exact"/>
              <w:ind w:right="6"/>
            </w:pPr>
            <w:r>
              <w:rPr>
                <w:spacing w:val="-2"/>
              </w:rPr>
              <w:t>Characteristic</w:t>
            </w:r>
          </w:p>
        </w:tc>
        <w:tc>
          <w:tcPr>
            <w:tcW w:w="1925" w:type="dxa"/>
          </w:tcPr>
          <w:p w:rsidR="00EF36DB" w:rsidRDefault="00F758F2">
            <w:pPr>
              <w:pStyle w:val="TableParagraph"/>
              <w:spacing w:line="249" w:lineRule="exact"/>
              <w:ind w:left="117" w:right="117"/>
            </w:pPr>
            <w:r>
              <w:rPr>
                <w:spacing w:val="-2"/>
              </w:rPr>
              <w:t>Conforms</w:t>
            </w:r>
          </w:p>
        </w:tc>
        <w:tc>
          <w:tcPr>
            <w:tcW w:w="1658" w:type="dxa"/>
          </w:tcPr>
          <w:p w:rsidR="00EF36DB" w:rsidRDefault="00F758F2">
            <w:pPr>
              <w:pStyle w:val="TableParagraph"/>
              <w:spacing w:line="249" w:lineRule="exact"/>
              <w:ind w:left="12"/>
            </w:pPr>
            <w:r>
              <w:rPr>
                <w:spacing w:val="-2"/>
              </w:rPr>
              <w:t>CP2010</w:t>
            </w:r>
          </w:p>
        </w:tc>
      </w:tr>
      <w:tr w:rsidR="00EF36DB">
        <w:trPr>
          <w:trHeight w:val="316"/>
        </w:trPr>
        <w:tc>
          <w:tcPr>
            <w:tcW w:w="10024" w:type="dxa"/>
            <w:gridSpan w:val="4"/>
            <w:shd w:val="clear" w:color="auto" w:fill="D9D9D9"/>
          </w:tcPr>
          <w:p w:rsidR="00EF36DB" w:rsidRDefault="00F758F2">
            <w:pPr>
              <w:pStyle w:val="TableParagraph"/>
              <w:spacing w:before="3" w:line="240" w:lineRule="auto"/>
              <w:ind w:left="612"/>
              <w:rPr>
                <w:b/>
              </w:rPr>
            </w:pPr>
            <w:r>
              <w:rPr>
                <w:b/>
              </w:rPr>
              <w:t>Physical</w:t>
            </w:r>
            <w:r>
              <w:rPr>
                <w:b/>
                <w:spacing w:val="-2"/>
              </w:rPr>
              <w:t xml:space="preserve"> Characteristics</w:t>
            </w:r>
          </w:p>
        </w:tc>
      </w:tr>
      <w:tr w:rsidR="00EF36DB">
        <w:trPr>
          <w:trHeight w:val="316"/>
        </w:trPr>
        <w:tc>
          <w:tcPr>
            <w:tcW w:w="2288" w:type="dxa"/>
          </w:tcPr>
          <w:p w:rsidR="00EF36DB" w:rsidRDefault="00F758F2">
            <w:pPr>
              <w:pStyle w:val="TableParagraph"/>
              <w:ind w:left="0" w:right="181"/>
              <w:jc w:val="right"/>
            </w:pPr>
            <w:r>
              <w:t>Maximum</w:t>
            </w:r>
            <w:r>
              <w:rPr>
                <w:spacing w:val="-8"/>
              </w:rPr>
              <w:t xml:space="preserve"> </w:t>
            </w:r>
            <w:r>
              <w:rPr>
                <w:spacing w:val="-2"/>
              </w:rPr>
              <w:t>absorption</w:t>
            </w:r>
          </w:p>
        </w:tc>
        <w:tc>
          <w:tcPr>
            <w:tcW w:w="4153" w:type="dxa"/>
          </w:tcPr>
          <w:p w:rsidR="00EF36DB" w:rsidRDefault="00F758F2">
            <w:pPr>
              <w:pStyle w:val="TableParagraph"/>
            </w:pPr>
            <w:r>
              <w:t>453~457</w:t>
            </w:r>
            <w:r>
              <w:rPr>
                <w:spacing w:val="-2"/>
              </w:rPr>
              <w:t xml:space="preserve"> </w:t>
            </w:r>
            <w:r>
              <w:rPr>
                <w:spacing w:val="-5"/>
              </w:rPr>
              <w:t>nm</w:t>
            </w:r>
          </w:p>
        </w:tc>
        <w:tc>
          <w:tcPr>
            <w:tcW w:w="1925" w:type="dxa"/>
          </w:tcPr>
          <w:p w:rsidR="00EF36DB" w:rsidRDefault="00F758F2">
            <w:pPr>
              <w:pStyle w:val="TableParagraph"/>
              <w:ind w:left="117" w:right="112"/>
            </w:pPr>
            <w:r>
              <w:t xml:space="preserve">455 </w:t>
            </w:r>
            <w:r>
              <w:rPr>
                <w:spacing w:val="-5"/>
              </w:rPr>
              <w:t>nm</w:t>
            </w:r>
          </w:p>
        </w:tc>
        <w:tc>
          <w:tcPr>
            <w:tcW w:w="1658" w:type="dxa"/>
          </w:tcPr>
          <w:p w:rsidR="00EF36DB" w:rsidRDefault="00F758F2">
            <w:pPr>
              <w:pStyle w:val="TableParagraph"/>
              <w:ind w:left="7"/>
            </w:pPr>
            <w:r>
              <w:rPr>
                <w:spacing w:val="-5"/>
              </w:rPr>
              <w:t>UV</w:t>
            </w:r>
          </w:p>
        </w:tc>
      </w:tr>
      <w:tr w:rsidR="00EF36DB">
        <w:trPr>
          <w:trHeight w:val="316"/>
        </w:trPr>
        <w:tc>
          <w:tcPr>
            <w:tcW w:w="2288" w:type="dxa"/>
          </w:tcPr>
          <w:p w:rsidR="00EF36DB" w:rsidRDefault="00F758F2">
            <w:pPr>
              <w:pStyle w:val="TableParagraph"/>
              <w:ind w:left="758"/>
              <w:jc w:val="left"/>
            </w:pPr>
            <w:r>
              <w:rPr>
                <w:spacing w:val="-2"/>
              </w:rPr>
              <w:t>A340nm</w:t>
            </w:r>
          </w:p>
        </w:tc>
        <w:tc>
          <w:tcPr>
            <w:tcW w:w="4153" w:type="dxa"/>
          </w:tcPr>
          <w:p w:rsidR="00EF36DB" w:rsidRDefault="00F758F2">
            <w:pPr>
              <w:pStyle w:val="TableParagraph"/>
              <w:ind w:right="5"/>
            </w:pPr>
            <w:r>
              <w:rPr>
                <w:spacing w:val="-2"/>
              </w:rPr>
              <w:t>≤0.080</w:t>
            </w:r>
          </w:p>
        </w:tc>
        <w:tc>
          <w:tcPr>
            <w:tcW w:w="1925" w:type="dxa"/>
          </w:tcPr>
          <w:p w:rsidR="00EF36DB" w:rsidRDefault="00F758F2">
            <w:pPr>
              <w:pStyle w:val="TableParagraph"/>
              <w:ind w:left="117" w:right="106"/>
            </w:pPr>
            <w:r>
              <w:rPr>
                <w:spacing w:val="-2"/>
              </w:rPr>
              <w:t>0.032</w:t>
            </w:r>
          </w:p>
        </w:tc>
        <w:tc>
          <w:tcPr>
            <w:tcW w:w="1658" w:type="dxa"/>
          </w:tcPr>
          <w:p w:rsidR="00EF36DB" w:rsidRDefault="00F758F2">
            <w:pPr>
              <w:pStyle w:val="TableParagraph"/>
              <w:ind w:left="7"/>
            </w:pPr>
            <w:r>
              <w:rPr>
                <w:spacing w:val="-5"/>
              </w:rPr>
              <w:t>UV</w:t>
            </w:r>
          </w:p>
        </w:tc>
      </w:tr>
      <w:tr w:rsidR="00EF36DB">
        <w:trPr>
          <w:trHeight w:val="316"/>
        </w:trPr>
        <w:tc>
          <w:tcPr>
            <w:tcW w:w="2288" w:type="dxa"/>
          </w:tcPr>
          <w:p w:rsidR="00EF36DB" w:rsidRDefault="00F758F2">
            <w:pPr>
              <w:pStyle w:val="TableParagraph"/>
              <w:ind w:left="492"/>
              <w:jc w:val="left"/>
            </w:pPr>
            <w:r>
              <w:t>Retention</w:t>
            </w:r>
            <w:r>
              <w:rPr>
                <w:spacing w:val="-7"/>
              </w:rPr>
              <w:t xml:space="preserve"> </w:t>
            </w:r>
            <w:r>
              <w:rPr>
                <w:spacing w:val="-4"/>
              </w:rPr>
              <w:t>time</w:t>
            </w:r>
          </w:p>
        </w:tc>
        <w:tc>
          <w:tcPr>
            <w:tcW w:w="4153" w:type="dxa"/>
          </w:tcPr>
          <w:p w:rsidR="00EF36DB" w:rsidRDefault="00F758F2" w:rsidP="005E2C2B">
            <w:pPr>
              <w:pStyle w:val="TableParagraph"/>
              <w:ind w:left="4"/>
              <w:jc w:val="left"/>
            </w:pPr>
            <w:r>
              <w:t>Conforms</w:t>
            </w:r>
            <w:r>
              <w:rPr>
                <w:spacing w:val="-3"/>
              </w:rPr>
              <w:t xml:space="preserve"> </w:t>
            </w:r>
            <w:r>
              <w:t>to</w:t>
            </w:r>
            <w:r>
              <w:rPr>
                <w:spacing w:val="-4"/>
              </w:rPr>
              <w:t xml:space="preserve"> </w:t>
            </w:r>
            <w:r>
              <w:t>the</w:t>
            </w:r>
            <w:r>
              <w:rPr>
                <w:spacing w:val="-4"/>
              </w:rPr>
              <w:t xml:space="preserve"> </w:t>
            </w:r>
            <w:r w:rsidR="005E2C2B">
              <w:t>reference</w:t>
            </w:r>
            <w:r>
              <w:rPr>
                <w:spacing w:val="-2"/>
              </w:rPr>
              <w:t xml:space="preserve"> solution</w:t>
            </w:r>
          </w:p>
        </w:tc>
        <w:tc>
          <w:tcPr>
            <w:tcW w:w="1925" w:type="dxa"/>
          </w:tcPr>
          <w:p w:rsidR="00EF36DB" w:rsidRDefault="00F758F2">
            <w:pPr>
              <w:pStyle w:val="TableParagraph"/>
              <w:ind w:left="117" w:right="108"/>
            </w:pPr>
            <w:r>
              <w:rPr>
                <w:spacing w:val="-2"/>
              </w:rPr>
              <w:t>Conform</w:t>
            </w:r>
          </w:p>
        </w:tc>
        <w:tc>
          <w:tcPr>
            <w:tcW w:w="1658" w:type="dxa"/>
          </w:tcPr>
          <w:p w:rsidR="00EF36DB" w:rsidRDefault="00F758F2">
            <w:pPr>
              <w:pStyle w:val="TableParagraph"/>
            </w:pPr>
            <w:r>
              <w:rPr>
                <w:spacing w:val="-4"/>
              </w:rPr>
              <w:t>HPLC</w:t>
            </w:r>
          </w:p>
        </w:tc>
      </w:tr>
      <w:tr w:rsidR="00EF36DB">
        <w:trPr>
          <w:trHeight w:val="316"/>
        </w:trPr>
        <w:tc>
          <w:tcPr>
            <w:tcW w:w="2288" w:type="dxa"/>
          </w:tcPr>
          <w:p w:rsidR="00EF36DB" w:rsidRDefault="00F758F2">
            <w:pPr>
              <w:pStyle w:val="TableParagraph"/>
              <w:ind w:left="559"/>
              <w:jc w:val="left"/>
            </w:pPr>
            <w:r>
              <w:t>Bulk</w:t>
            </w:r>
            <w:r>
              <w:rPr>
                <w:spacing w:val="-4"/>
              </w:rPr>
              <w:t xml:space="preserve"> </w:t>
            </w:r>
            <w:r>
              <w:rPr>
                <w:spacing w:val="-2"/>
              </w:rPr>
              <w:t>Density</w:t>
            </w:r>
          </w:p>
        </w:tc>
        <w:tc>
          <w:tcPr>
            <w:tcW w:w="4153" w:type="dxa"/>
          </w:tcPr>
          <w:p w:rsidR="00EF36DB" w:rsidRDefault="00F758F2">
            <w:pPr>
              <w:pStyle w:val="TableParagraph"/>
              <w:ind w:right="8"/>
            </w:pPr>
            <w:r>
              <w:rPr>
                <w:spacing w:val="-2"/>
              </w:rPr>
              <w:t>45-60g/100mL</w:t>
            </w:r>
          </w:p>
        </w:tc>
        <w:tc>
          <w:tcPr>
            <w:tcW w:w="1925" w:type="dxa"/>
          </w:tcPr>
          <w:p w:rsidR="00EF36DB" w:rsidRDefault="00F758F2">
            <w:pPr>
              <w:pStyle w:val="TableParagraph"/>
              <w:ind w:left="117" w:right="116"/>
            </w:pPr>
            <w:r>
              <w:rPr>
                <w:spacing w:val="-2"/>
              </w:rPr>
              <w:t>49g/100mL</w:t>
            </w:r>
          </w:p>
        </w:tc>
        <w:tc>
          <w:tcPr>
            <w:tcW w:w="1658" w:type="dxa"/>
          </w:tcPr>
          <w:p w:rsidR="00EF36DB" w:rsidRDefault="00F758F2">
            <w:pPr>
              <w:pStyle w:val="TableParagraph"/>
              <w:ind w:left="6"/>
            </w:pPr>
            <w:r>
              <w:rPr>
                <w:spacing w:val="-2"/>
              </w:rPr>
              <w:t>CP2010IA</w:t>
            </w:r>
          </w:p>
        </w:tc>
      </w:tr>
      <w:tr w:rsidR="00EF36DB">
        <w:trPr>
          <w:trHeight w:val="313"/>
        </w:trPr>
        <w:tc>
          <w:tcPr>
            <w:tcW w:w="2288" w:type="dxa"/>
          </w:tcPr>
          <w:p w:rsidR="00EF36DB" w:rsidRDefault="00F758F2">
            <w:pPr>
              <w:pStyle w:val="TableParagraph"/>
              <w:spacing w:line="249" w:lineRule="exact"/>
              <w:ind w:left="264"/>
              <w:jc w:val="left"/>
            </w:pPr>
            <w:r>
              <w:t>Residue</w:t>
            </w:r>
            <w:r>
              <w:rPr>
                <w:spacing w:val="-2"/>
              </w:rPr>
              <w:t xml:space="preserve"> </w:t>
            </w:r>
            <w:r>
              <w:t>of</w:t>
            </w:r>
            <w:r>
              <w:rPr>
                <w:spacing w:val="-1"/>
              </w:rPr>
              <w:t xml:space="preserve"> </w:t>
            </w:r>
            <w:r>
              <w:rPr>
                <w:spacing w:val="-2"/>
              </w:rPr>
              <w:t>Solvents</w:t>
            </w:r>
          </w:p>
        </w:tc>
        <w:tc>
          <w:tcPr>
            <w:tcW w:w="4153" w:type="dxa"/>
          </w:tcPr>
          <w:p w:rsidR="00EF36DB" w:rsidRDefault="00F758F2">
            <w:pPr>
              <w:pStyle w:val="TableParagraph"/>
              <w:spacing w:line="249" w:lineRule="exact"/>
              <w:ind w:right="2"/>
            </w:pPr>
            <w:r>
              <w:rPr>
                <w:spacing w:val="-4"/>
              </w:rPr>
              <w:t>None</w:t>
            </w:r>
          </w:p>
        </w:tc>
        <w:tc>
          <w:tcPr>
            <w:tcW w:w="1925" w:type="dxa"/>
          </w:tcPr>
          <w:p w:rsidR="00EF36DB" w:rsidRDefault="00F758F2">
            <w:pPr>
              <w:pStyle w:val="TableParagraph"/>
              <w:spacing w:line="249" w:lineRule="exact"/>
              <w:ind w:left="117" w:right="108"/>
            </w:pPr>
            <w:r>
              <w:rPr>
                <w:spacing w:val="-2"/>
              </w:rPr>
              <w:t>Conform</w:t>
            </w:r>
          </w:p>
        </w:tc>
        <w:tc>
          <w:tcPr>
            <w:tcW w:w="1658" w:type="dxa"/>
          </w:tcPr>
          <w:p w:rsidR="00EF36DB" w:rsidRDefault="00F758F2">
            <w:pPr>
              <w:pStyle w:val="TableParagraph"/>
              <w:spacing w:line="249" w:lineRule="exact"/>
              <w:ind w:left="12" w:right="7"/>
            </w:pPr>
            <w:r>
              <w:rPr>
                <w:spacing w:val="-2"/>
              </w:rPr>
              <w:t>NLS-QCS-</w:t>
            </w:r>
            <w:r>
              <w:rPr>
                <w:spacing w:val="-4"/>
              </w:rPr>
              <w:t>1007</w:t>
            </w:r>
          </w:p>
        </w:tc>
      </w:tr>
      <w:tr w:rsidR="00EF36DB">
        <w:trPr>
          <w:trHeight w:val="566"/>
        </w:trPr>
        <w:tc>
          <w:tcPr>
            <w:tcW w:w="2288" w:type="dxa"/>
          </w:tcPr>
          <w:p w:rsidR="00EF36DB" w:rsidRDefault="00F758F2">
            <w:pPr>
              <w:pStyle w:val="TableParagraph"/>
              <w:ind w:left="321"/>
              <w:jc w:val="left"/>
            </w:pPr>
            <w:r>
              <w:t>Pesticide</w:t>
            </w:r>
            <w:r>
              <w:rPr>
                <w:spacing w:val="-3"/>
              </w:rPr>
              <w:t xml:space="preserve"> </w:t>
            </w:r>
            <w:r>
              <w:rPr>
                <w:spacing w:val="-2"/>
              </w:rPr>
              <w:t>Residues</w:t>
            </w:r>
          </w:p>
        </w:tc>
        <w:tc>
          <w:tcPr>
            <w:tcW w:w="4153" w:type="dxa"/>
          </w:tcPr>
          <w:p w:rsidR="00EF36DB" w:rsidRDefault="00F758F2">
            <w:pPr>
              <w:pStyle w:val="TableParagraph"/>
              <w:ind w:right="2"/>
            </w:pPr>
            <w:r>
              <w:t>1ppm</w:t>
            </w:r>
            <w:r>
              <w:rPr>
                <w:spacing w:val="-4"/>
              </w:rPr>
              <w:t xml:space="preserve"> </w:t>
            </w:r>
            <w:r>
              <w:rPr>
                <w:spacing w:val="-5"/>
              </w:rPr>
              <w:t>NMT</w:t>
            </w:r>
          </w:p>
        </w:tc>
        <w:tc>
          <w:tcPr>
            <w:tcW w:w="1925" w:type="dxa"/>
          </w:tcPr>
          <w:p w:rsidR="00EF36DB" w:rsidRDefault="00F758F2">
            <w:pPr>
              <w:pStyle w:val="TableParagraph"/>
              <w:ind w:left="546"/>
              <w:jc w:val="left"/>
            </w:pPr>
            <w:r>
              <w:t xml:space="preserve">0.26 </w:t>
            </w:r>
            <w:r>
              <w:rPr>
                <w:spacing w:val="-5"/>
              </w:rPr>
              <w:t>ppm</w:t>
            </w:r>
          </w:p>
        </w:tc>
        <w:tc>
          <w:tcPr>
            <w:tcW w:w="1658" w:type="dxa"/>
          </w:tcPr>
          <w:p w:rsidR="00EF36DB" w:rsidRDefault="00F758F2">
            <w:pPr>
              <w:pStyle w:val="TableParagraph"/>
              <w:spacing w:line="259" w:lineRule="auto"/>
              <w:ind w:left="83" w:right="-12" w:firstLine="573"/>
              <w:jc w:val="left"/>
            </w:pPr>
            <w:r>
              <w:rPr>
                <w:spacing w:val="-4"/>
              </w:rPr>
              <w:t xml:space="preserve">Gas </w:t>
            </w:r>
            <w:r>
              <w:rPr>
                <w:spacing w:val="-2"/>
              </w:rPr>
              <w:t>Chromatography</w:t>
            </w:r>
          </w:p>
        </w:tc>
      </w:tr>
      <w:tr w:rsidR="00EF36DB">
        <w:trPr>
          <w:trHeight w:val="326"/>
        </w:trPr>
        <w:tc>
          <w:tcPr>
            <w:tcW w:w="2288" w:type="dxa"/>
          </w:tcPr>
          <w:p w:rsidR="00EF36DB" w:rsidRDefault="00F758F2">
            <w:pPr>
              <w:pStyle w:val="TableParagraph"/>
              <w:spacing w:line="249" w:lineRule="exact"/>
              <w:ind w:left="461"/>
              <w:jc w:val="left"/>
            </w:pPr>
            <w:r>
              <w:t>Non</w:t>
            </w:r>
            <w:r>
              <w:rPr>
                <w:spacing w:val="-4"/>
              </w:rPr>
              <w:t xml:space="preserve"> </w:t>
            </w:r>
            <w:r>
              <w:rPr>
                <w:spacing w:val="-2"/>
              </w:rPr>
              <w:t>Irradiation</w:t>
            </w:r>
          </w:p>
        </w:tc>
        <w:tc>
          <w:tcPr>
            <w:tcW w:w="4153" w:type="dxa"/>
          </w:tcPr>
          <w:p w:rsidR="00EF36DB" w:rsidRDefault="00F758F2">
            <w:pPr>
              <w:pStyle w:val="TableParagraph"/>
              <w:spacing w:before="3" w:line="240" w:lineRule="auto"/>
              <w:ind w:right="4"/>
            </w:pPr>
            <w:r>
              <w:rPr>
                <w:rFonts w:ascii="SimSun" w:hAnsi="SimSun"/>
                <w:spacing w:val="-4"/>
              </w:rPr>
              <w:t>≤</w:t>
            </w:r>
            <w:r>
              <w:rPr>
                <w:spacing w:val="-4"/>
              </w:rPr>
              <w:t>700</w:t>
            </w:r>
          </w:p>
        </w:tc>
        <w:tc>
          <w:tcPr>
            <w:tcW w:w="1925" w:type="dxa"/>
          </w:tcPr>
          <w:p w:rsidR="00EF36DB" w:rsidRDefault="00F758F2">
            <w:pPr>
              <w:pStyle w:val="TableParagraph"/>
              <w:spacing w:line="249" w:lineRule="exact"/>
              <w:ind w:left="117" w:right="108"/>
            </w:pPr>
            <w:r>
              <w:rPr>
                <w:spacing w:val="-2"/>
              </w:rPr>
              <w:t>Conform</w:t>
            </w:r>
          </w:p>
        </w:tc>
        <w:tc>
          <w:tcPr>
            <w:tcW w:w="1658" w:type="dxa"/>
          </w:tcPr>
          <w:p w:rsidR="00EF36DB" w:rsidRDefault="00F758F2">
            <w:pPr>
              <w:pStyle w:val="TableParagraph"/>
              <w:spacing w:line="249" w:lineRule="exact"/>
              <w:ind w:left="12"/>
            </w:pPr>
            <w:r>
              <w:t>EN</w:t>
            </w:r>
            <w:r>
              <w:rPr>
                <w:spacing w:val="-2"/>
              </w:rPr>
              <w:t xml:space="preserve"> 13751:2002</w:t>
            </w:r>
          </w:p>
        </w:tc>
      </w:tr>
      <w:tr w:rsidR="00EF36DB">
        <w:trPr>
          <w:trHeight w:val="313"/>
        </w:trPr>
        <w:tc>
          <w:tcPr>
            <w:tcW w:w="10024" w:type="dxa"/>
            <w:gridSpan w:val="4"/>
            <w:shd w:val="clear" w:color="auto" w:fill="D9D9D9"/>
          </w:tcPr>
          <w:p w:rsidR="00EF36DB" w:rsidRDefault="00F758F2">
            <w:pPr>
              <w:pStyle w:val="TableParagraph"/>
              <w:spacing w:before="1" w:line="240" w:lineRule="auto"/>
              <w:ind w:left="612" w:right="599"/>
              <w:rPr>
                <w:b/>
              </w:rPr>
            </w:pPr>
            <w:r>
              <w:rPr>
                <w:b/>
              </w:rPr>
              <w:t>Heavy</w:t>
            </w:r>
            <w:r>
              <w:rPr>
                <w:b/>
                <w:spacing w:val="-4"/>
              </w:rPr>
              <w:t xml:space="preserve"> </w:t>
            </w:r>
            <w:r>
              <w:rPr>
                <w:b/>
                <w:spacing w:val="-2"/>
              </w:rPr>
              <w:t>metals</w:t>
            </w:r>
          </w:p>
        </w:tc>
      </w:tr>
      <w:tr w:rsidR="00EF36DB">
        <w:trPr>
          <w:trHeight w:val="566"/>
        </w:trPr>
        <w:tc>
          <w:tcPr>
            <w:tcW w:w="2288" w:type="dxa"/>
          </w:tcPr>
          <w:p w:rsidR="00EF36DB" w:rsidRDefault="00F758F2">
            <w:pPr>
              <w:pStyle w:val="TableParagraph"/>
              <w:ind w:left="269"/>
              <w:jc w:val="left"/>
            </w:pPr>
            <w:r>
              <w:t>Total</w:t>
            </w:r>
            <w:r>
              <w:rPr>
                <w:spacing w:val="-4"/>
              </w:rPr>
              <w:t xml:space="preserve"> </w:t>
            </w:r>
            <w:r>
              <w:t>Heavy</w:t>
            </w:r>
            <w:r>
              <w:rPr>
                <w:spacing w:val="-7"/>
              </w:rPr>
              <w:t xml:space="preserve"> </w:t>
            </w:r>
            <w:r>
              <w:rPr>
                <w:spacing w:val="-2"/>
              </w:rPr>
              <w:t>Metals</w:t>
            </w:r>
          </w:p>
        </w:tc>
        <w:tc>
          <w:tcPr>
            <w:tcW w:w="4153" w:type="dxa"/>
          </w:tcPr>
          <w:p w:rsidR="00EF36DB" w:rsidRDefault="00F758F2">
            <w:pPr>
              <w:pStyle w:val="TableParagraph"/>
              <w:ind w:right="5"/>
            </w:pPr>
            <w:r>
              <w:t>10ppm</w:t>
            </w:r>
            <w:r>
              <w:rPr>
                <w:spacing w:val="-4"/>
              </w:rPr>
              <w:t xml:space="preserve"> </w:t>
            </w:r>
            <w:r>
              <w:rPr>
                <w:spacing w:val="-5"/>
              </w:rPr>
              <w:t>Max</w:t>
            </w:r>
          </w:p>
        </w:tc>
        <w:tc>
          <w:tcPr>
            <w:tcW w:w="1925" w:type="dxa"/>
          </w:tcPr>
          <w:p w:rsidR="00EF36DB" w:rsidRDefault="00F758F2">
            <w:pPr>
              <w:pStyle w:val="TableParagraph"/>
              <w:ind w:left="117" w:right="108"/>
            </w:pPr>
            <w:r>
              <w:rPr>
                <w:spacing w:val="-2"/>
              </w:rPr>
              <w:t>Conform</w:t>
            </w:r>
          </w:p>
        </w:tc>
        <w:tc>
          <w:tcPr>
            <w:tcW w:w="1658" w:type="dxa"/>
          </w:tcPr>
          <w:p w:rsidR="00EF36DB" w:rsidRDefault="00F758F2">
            <w:pPr>
              <w:pStyle w:val="TableParagraph"/>
              <w:spacing w:line="259" w:lineRule="auto"/>
              <w:ind w:left="753" w:right="-12" w:hanging="747"/>
              <w:jc w:val="left"/>
            </w:pPr>
            <w:r>
              <w:rPr>
                <w:spacing w:val="-2"/>
              </w:rPr>
              <w:t xml:space="preserve">USP&lt;231&gt;method </w:t>
            </w:r>
            <w:r>
              <w:rPr>
                <w:spacing w:val="-6"/>
              </w:rPr>
              <w:t>II</w:t>
            </w:r>
          </w:p>
        </w:tc>
      </w:tr>
      <w:tr w:rsidR="00EF36DB">
        <w:trPr>
          <w:trHeight w:val="314"/>
        </w:trPr>
        <w:tc>
          <w:tcPr>
            <w:tcW w:w="2288" w:type="dxa"/>
          </w:tcPr>
          <w:p w:rsidR="00EF36DB" w:rsidRDefault="00F758F2">
            <w:pPr>
              <w:pStyle w:val="TableParagraph"/>
              <w:spacing w:line="249" w:lineRule="exact"/>
              <w:ind w:left="705"/>
              <w:jc w:val="left"/>
            </w:pPr>
            <w:r>
              <w:t xml:space="preserve">Lead </w:t>
            </w:r>
            <w:r>
              <w:rPr>
                <w:spacing w:val="-4"/>
              </w:rPr>
              <w:t>(</w:t>
            </w:r>
            <w:proofErr w:type="spellStart"/>
            <w:r>
              <w:rPr>
                <w:spacing w:val="-4"/>
              </w:rPr>
              <w:t>Pb</w:t>
            </w:r>
            <w:proofErr w:type="spellEnd"/>
            <w:r>
              <w:rPr>
                <w:spacing w:val="-4"/>
              </w:rPr>
              <w:t>)</w:t>
            </w:r>
          </w:p>
        </w:tc>
        <w:tc>
          <w:tcPr>
            <w:tcW w:w="4153" w:type="dxa"/>
          </w:tcPr>
          <w:p w:rsidR="00EF36DB" w:rsidRDefault="00F758F2">
            <w:pPr>
              <w:pStyle w:val="TableParagraph"/>
              <w:spacing w:line="249" w:lineRule="exact"/>
              <w:ind w:right="2"/>
            </w:pPr>
            <w:r>
              <w:t>2ppm</w:t>
            </w:r>
            <w:r>
              <w:rPr>
                <w:spacing w:val="-4"/>
              </w:rPr>
              <w:t xml:space="preserve"> </w:t>
            </w:r>
            <w:r>
              <w:rPr>
                <w:spacing w:val="-5"/>
              </w:rPr>
              <w:t>NMT</w:t>
            </w:r>
          </w:p>
        </w:tc>
        <w:tc>
          <w:tcPr>
            <w:tcW w:w="1925" w:type="dxa"/>
          </w:tcPr>
          <w:p w:rsidR="00EF36DB" w:rsidRDefault="00F758F2">
            <w:pPr>
              <w:pStyle w:val="TableParagraph"/>
              <w:spacing w:line="249" w:lineRule="exact"/>
              <w:ind w:left="117" w:right="108"/>
            </w:pPr>
            <w:r>
              <w:rPr>
                <w:spacing w:val="-2"/>
              </w:rPr>
              <w:t>Conform</w:t>
            </w:r>
          </w:p>
        </w:tc>
        <w:tc>
          <w:tcPr>
            <w:tcW w:w="1658" w:type="dxa"/>
          </w:tcPr>
          <w:p w:rsidR="00EF36DB" w:rsidRDefault="00F758F2">
            <w:pPr>
              <w:pStyle w:val="TableParagraph"/>
              <w:spacing w:line="249" w:lineRule="exact"/>
              <w:ind w:left="11"/>
            </w:pPr>
            <w:r>
              <w:rPr>
                <w:spacing w:val="-2"/>
              </w:rPr>
              <w:t>USP&lt;211&gt;</w:t>
            </w:r>
          </w:p>
        </w:tc>
      </w:tr>
      <w:tr w:rsidR="00EF36DB">
        <w:trPr>
          <w:trHeight w:val="316"/>
        </w:trPr>
        <w:tc>
          <w:tcPr>
            <w:tcW w:w="2288" w:type="dxa"/>
          </w:tcPr>
          <w:p w:rsidR="00EF36DB" w:rsidRDefault="00F758F2">
            <w:pPr>
              <w:pStyle w:val="TableParagraph"/>
              <w:ind w:left="578"/>
              <w:jc w:val="left"/>
            </w:pPr>
            <w:r>
              <w:t>Arsenic</w:t>
            </w:r>
            <w:r>
              <w:rPr>
                <w:spacing w:val="-7"/>
              </w:rPr>
              <w:t xml:space="preserve"> </w:t>
            </w:r>
            <w:r>
              <w:rPr>
                <w:spacing w:val="-4"/>
              </w:rPr>
              <w:t>(As)</w:t>
            </w:r>
          </w:p>
        </w:tc>
        <w:tc>
          <w:tcPr>
            <w:tcW w:w="4153" w:type="dxa"/>
          </w:tcPr>
          <w:p w:rsidR="00EF36DB" w:rsidRDefault="00F758F2">
            <w:pPr>
              <w:pStyle w:val="TableParagraph"/>
              <w:ind w:right="2"/>
            </w:pPr>
            <w:r>
              <w:t>1ppm</w:t>
            </w:r>
            <w:r>
              <w:rPr>
                <w:spacing w:val="-4"/>
              </w:rPr>
              <w:t xml:space="preserve"> </w:t>
            </w:r>
            <w:r>
              <w:rPr>
                <w:spacing w:val="-5"/>
              </w:rPr>
              <w:t>NMT</w:t>
            </w:r>
          </w:p>
        </w:tc>
        <w:tc>
          <w:tcPr>
            <w:tcW w:w="1925" w:type="dxa"/>
          </w:tcPr>
          <w:p w:rsidR="00EF36DB" w:rsidRDefault="00F758F2">
            <w:pPr>
              <w:pStyle w:val="TableParagraph"/>
              <w:ind w:left="117" w:right="108"/>
            </w:pPr>
            <w:r>
              <w:rPr>
                <w:spacing w:val="-2"/>
              </w:rPr>
              <w:t>Conform</w:t>
            </w:r>
          </w:p>
        </w:tc>
        <w:tc>
          <w:tcPr>
            <w:tcW w:w="1658" w:type="dxa"/>
          </w:tcPr>
          <w:p w:rsidR="00EF36DB" w:rsidRDefault="00F758F2">
            <w:pPr>
              <w:pStyle w:val="TableParagraph"/>
              <w:ind w:left="11"/>
            </w:pPr>
            <w:r>
              <w:rPr>
                <w:spacing w:val="-2"/>
              </w:rPr>
              <w:t>USP&lt;211&gt;</w:t>
            </w:r>
          </w:p>
        </w:tc>
      </w:tr>
      <w:tr w:rsidR="00EF36DB">
        <w:trPr>
          <w:trHeight w:val="316"/>
        </w:trPr>
        <w:tc>
          <w:tcPr>
            <w:tcW w:w="2288" w:type="dxa"/>
          </w:tcPr>
          <w:p w:rsidR="00EF36DB" w:rsidRDefault="00F758F2">
            <w:pPr>
              <w:pStyle w:val="TableParagraph"/>
              <w:ind w:left="477"/>
              <w:jc w:val="left"/>
            </w:pPr>
            <w:r>
              <w:t>Cadmium</w:t>
            </w:r>
            <w:r>
              <w:rPr>
                <w:spacing w:val="-7"/>
              </w:rPr>
              <w:t xml:space="preserve"> </w:t>
            </w:r>
            <w:r>
              <w:rPr>
                <w:spacing w:val="-4"/>
              </w:rPr>
              <w:t>(Cd)</w:t>
            </w:r>
          </w:p>
        </w:tc>
        <w:tc>
          <w:tcPr>
            <w:tcW w:w="4153" w:type="dxa"/>
          </w:tcPr>
          <w:p w:rsidR="00EF36DB" w:rsidRDefault="00F758F2">
            <w:pPr>
              <w:pStyle w:val="TableParagraph"/>
              <w:ind w:right="2"/>
            </w:pPr>
            <w:r>
              <w:t>1ppm</w:t>
            </w:r>
            <w:r>
              <w:rPr>
                <w:spacing w:val="-4"/>
              </w:rPr>
              <w:t xml:space="preserve"> </w:t>
            </w:r>
            <w:r>
              <w:rPr>
                <w:spacing w:val="-5"/>
              </w:rPr>
              <w:t>NMT</w:t>
            </w:r>
          </w:p>
        </w:tc>
        <w:tc>
          <w:tcPr>
            <w:tcW w:w="1925" w:type="dxa"/>
          </w:tcPr>
          <w:p w:rsidR="00EF36DB" w:rsidRDefault="00F758F2">
            <w:pPr>
              <w:pStyle w:val="TableParagraph"/>
              <w:ind w:left="117" w:right="108"/>
            </w:pPr>
            <w:r>
              <w:rPr>
                <w:spacing w:val="-2"/>
              </w:rPr>
              <w:t>Conform</w:t>
            </w:r>
          </w:p>
        </w:tc>
        <w:tc>
          <w:tcPr>
            <w:tcW w:w="1658" w:type="dxa"/>
          </w:tcPr>
          <w:p w:rsidR="00EF36DB" w:rsidRDefault="00F758F2">
            <w:pPr>
              <w:pStyle w:val="TableParagraph"/>
              <w:ind w:left="11"/>
            </w:pPr>
            <w:r>
              <w:rPr>
                <w:spacing w:val="-2"/>
              </w:rPr>
              <w:t>USP&lt;211&gt;</w:t>
            </w:r>
          </w:p>
        </w:tc>
      </w:tr>
    </w:tbl>
    <w:p w:rsidR="00EF36DB" w:rsidRDefault="00EF36DB">
      <w:pPr>
        <w:pStyle w:val="TableParagraph"/>
        <w:sectPr w:rsidR="00EF36DB">
          <w:headerReference w:type="even" r:id="rId6"/>
          <w:headerReference w:type="default" r:id="rId7"/>
          <w:footerReference w:type="even" r:id="rId8"/>
          <w:footerReference w:type="default" r:id="rId9"/>
          <w:headerReference w:type="first" r:id="rId10"/>
          <w:footerReference w:type="first" r:id="rId11"/>
          <w:type w:val="continuous"/>
          <w:pgSz w:w="12240" w:h="15840"/>
          <w:pgMar w:top="880" w:right="1080" w:bottom="280" w:left="720" w:header="720" w:footer="720" w:gutter="0"/>
          <w:cols w:space="720"/>
        </w:sect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4153"/>
        <w:gridCol w:w="1925"/>
        <w:gridCol w:w="1658"/>
      </w:tblGrid>
      <w:tr w:rsidR="00EF36DB">
        <w:trPr>
          <w:trHeight w:val="316"/>
        </w:trPr>
        <w:tc>
          <w:tcPr>
            <w:tcW w:w="2288" w:type="dxa"/>
            <w:tcBorders>
              <w:bottom w:val="single" w:sz="6" w:space="0" w:color="000000"/>
            </w:tcBorders>
          </w:tcPr>
          <w:p w:rsidR="00EF36DB" w:rsidRDefault="00F758F2">
            <w:pPr>
              <w:pStyle w:val="TableParagraph"/>
              <w:ind w:left="11" w:right="8"/>
            </w:pPr>
            <w:r>
              <w:lastRenderedPageBreak/>
              <w:t>Mercury</w:t>
            </w:r>
            <w:r>
              <w:rPr>
                <w:spacing w:val="-4"/>
              </w:rPr>
              <w:t xml:space="preserve"> (Hg)</w:t>
            </w:r>
          </w:p>
        </w:tc>
        <w:tc>
          <w:tcPr>
            <w:tcW w:w="4153" w:type="dxa"/>
            <w:tcBorders>
              <w:bottom w:val="single" w:sz="6" w:space="0" w:color="000000"/>
            </w:tcBorders>
          </w:tcPr>
          <w:p w:rsidR="00EF36DB" w:rsidRDefault="00F758F2">
            <w:pPr>
              <w:pStyle w:val="TableParagraph"/>
              <w:ind w:right="4"/>
            </w:pPr>
            <w:r>
              <w:t>0.5ppm</w:t>
            </w:r>
            <w:r>
              <w:rPr>
                <w:spacing w:val="-4"/>
              </w:rPr>
              <w:t xml:space="preserve"> </w:t>
            </w:r>
            <w:r>
              <w:rPr>
                <w:spacing w:val="-5"/>
              </w:rPr>
              <w:t>NMT</w:t>
            </w:r>
          </w:p>
        </w:tc>
        <w:tc>
          <w:tcPr>
            <w:tcW w:w="1925" w:type="dxa"/>
            <w:tcBorders>
              <w:bottom w:val="single" w:sz="6" w:space="0" w:color="000000"/>
            </w:tcBorders>
          </w:tcPr>
          <w:p w:rsidR="00EF36DB" w:rsidRDefault="00F758F2">
            <w:pPr>
              <w:pStyle w:val="TableParagraph"/>
              <w:ind w:left="117" w:right="108"/>
            </w:pPr>
            <w:r>
              <w:rPr>
                <w:spacing w:val="-2"/>
              </w:rPr>
              <w:t>Conform</w:t>
            </w:r>
          </w:p>
        </w:tc>
        <w:tc>
          <w:tcPr>
            <w:tcW w:w="1658" w:type="dxa"/>
            <w:tcBorders>
              <w:bottom w:val="single" w:sz="6" w:space="0" w:color="000000"/>
            </w:tcBorders>
          </w:tcPr>
          <w:p w:rsidR="00EF36DB" w:rsidRDefault="00F758F2">
            <w:pPr>
              <w:pStyle w:val="TableParagraph"/>
              <w:ind w:left="11"/>
            </w:pPr>
            <w:r>
              <w:rPr>
                <w:spacing w:val="-2"/>
              </w:rPr>
              <w:t>USP&lt;211&gt;</w:t>
            </w:r>
          </w:p>
        </w:tc>
      </w:tr>
      <w:tr w:rsidR="00EF36DB">
        <w:trPr>
          <w:trHeight w:val="294"/>
        </w:trPr>
        <w:tc>
          <w:tcPr>
            <w:tcW w:w="10024" w:type="dxa"/>
            <w:gridSpan w:val="4"/>
            <w:tcBorders>
              <w:bottom w:val="single" w:sz="12" w:space="0" w:color="D9D9D9"/>
            </w:tcBorders>
            <w:shd w:val="clear" w:color="auto" w:fill="D9D9D9"/>
          </w:tcPr>
          <w:p w:rsidR="00EF36DB" w:rsidRDefault="00F758F2">
            <w:pPr>
              <w:pStyle w:val="TableParagraph"/>
              <w:ind w:left="612" w:right="604"/>
              <w:rPr>
                <w:b/>
              </w:rPr>
            </w:pPr>
            <w:r>
              <w:rPr>
                <w:b/>
              </w:rPr>
              <w:t>Microbiological</w:t>
            </w:r>
            <w:r>
              <w:rPr>
                <w:b/>
                <w:spacing w:val="-8"/>
              </w:rPr>
              <w:t xml:space="preserve"> </w:t>
            </w:r>
            <w:r>
              <w:rPr>
                <w:b/>
                <w:spacing w:val="-4"/>
              </w:rPr>
              <w:t>Tests</w:t>
            </w:r>
          </w:p>
        </w:tc>
      </w:tr>
      <w:tr w:rsidR="00EF36DB">
        <w:trPr>
          <w:trHeight w:val="323"/>
        </w:trPr>
        <w:tc>
          <w:tcPr>
            <w:tcW w:w="2288" w:type="dxa"/>
            <w:tcBorders>
              <w:top w:val="single" w:sz="12" w:space="0" w:color="D9D9D9"/>
            </w:tcBorders>
          </w:tcPr>
          <w:p w:rsidR="00EF36DB" w:rsidRDefault="00F758F2">
            <w:pPr>
              <w:pStyle w:val="TableParagraph"/>
              <w:spacing w:line="249" w:lineRule="exact"/>
              <w:ind w:left="11" w:right="1"/>
            </w:pPr>
            <w:r>
              <w:t>Total</w:t>
            </w:r>
            <w:r>
              <w:rPr>
                <w:spacing w:val="-3"/>
              </w:rPr>
              <w:t xml:space="preserve"> </w:t>
            </w:r>
            <w:r>
              <w:t>Plate</w:t>
            </w:r>
            <w:r>
              <w:rPr>
                <w:spacing w:val="-2"/>
              </w:rPr>
              <w:t xml:space="preserve"> </w:t>
            </w:r>
            <w:r>
              <w:rPr>
                <w:spacing w:val="-4"/>
              </w:rPr>
              <w:t>Count</w:t>
            </w:r>
          </w:p>
        </w:tc>
        <w:tc>
          <w:tcPr>
            <w:tcW w:w="4153" w:type="dxa"/>
            <w:tcBorders>
              <w:top w:val="single" w:sz="12" w:space="0" w:color="D9D9D9"/>
            </w:tcBorders>
          </w:tcPr>
          <w:p w:rsidR="00EF36DB" w:rsidRDefault="00F758F2">
            <w:pPr>
              <w:pStyle w:val="TableParagraph"/>
              <w:spacing w:line="249" w:lineRule="exact"/>
            </w:pPr>
            <w:r>
              <w:t>1000cfu/g</w:t>
            </w:r>
            <w:r>
              <w:rPr>
                <w:spacing w:val="-5"/>
              </w:rPr>
              <w:t xml:space="preserve"> Max</w:t>
            </w:r>
          </w:p>
        </w:tc>
        <w:tc>
          <w:tcPr>
            <w:tcW w:w="1925" w:type="dxa"/>
            <w:tcBorders>
              <w:top w:val="single" w:sz="12" w:space="0" w:color="D9D9D9"/>
            </w:tcBorders>
          </w:tcPr>
          <w:p w:rsidR="00EF36DB" w:rsidRDefault="00F758F2">
            <w:pPr>
              <w:pStyle w:val="TableParagraph"/>
              <w:spacing w:before="2" w:line="240" w:lineRule="auto"/>
              <w:ind w:left="117" w:right="109"/>
            </w:pPr>
            <w:r>
              <w:rPr>
                <w:rFonts w:ascii="SimSun" w:eastAsia="SimSun"/>
              </w:rPr>
              <w:t>＜</w:t>
            </w:r>
            <w:r>
              <w:t xml:space="preserve">10 </w:t>
            </w:r>
            <w:proofErr w:type="spellStart"/>
            <w:r>
              <w:rPr>
                <w:spacing w:val="-2"/>
              </w:rPr>
              <w:t>cfu</w:t>
            </w:r>
            <w:proofErr w:type="spellEnd"/>
            <w:r>
              <w:rPr>
                <w:spacing w:val="-2"/>
              </w:rPr>
              <w:t>/g</w:t>
            </w:r>
          </w:p>
        </w:tc>
        <w:tc>
          <w:tcPr>
            <w:tcW w:w="1658" w:type="dxa"/>
            <w:tcBorders>
              <w:top w:val="single" w:sz="12" w:space="0" w:color="D9D9D9"/>
            </w:tcBorders>
          </w:tcPr>
          <w:p w:rsidR="00EF36DB" w:rsidRDefault="00F758F2">
            <w:pPr>
              <w:pStyle w:val="TableParagraph"/>
              <w:spacing w:line="249" w:lineRule="exact"/>
              <w:ind w:left="12"/>
            </w:pPr>
            <w:r>
              <w:rPr>
                <w:spacing w:val="-2"/>
              </w:rPr>
              <w:t>USPPh.Eur.2.6.1</w:t>
            </w:r>
          </w:p>
        </w:tc>
      </w:tr>
      <w:tr w:rsidR="00EF36DB">
        <w:trPr>
          <w:trHeight w:val="326"/>
        </w:trPr>
        <w:tc>
          <w:tcPr>
            <w:tcW w:w="2288" w:type="dxa"/>
          </w:tcPr>
          <w:p w:rsidR="00EF36DB" w:rsidRDefault="00F758F2">
            <w:pPr>
              <w:pStyle w:val="TableParagraph"/>
              <w:spacing w:line="252" w:lineRule="exact"/>
              <w:ind w:left="11"/>
            </w:pPr>
            <w:r>
              <w:t>Yeast</w:t>
            </w:r>
            <w:r>
              <w:rPr>
                <w:spacing w:val="-3"/>
              </w:rPr>
              <w:t xml:space="preserve"> </w:t>
            </w:r>
            <w:r>
              <w:t>&amp;</w:t>
            </w:r>
            <w:r>
              <w:rPr>
                <w:spacing w:val="-4"/>
              </w:rPr>
              <w:t xml:space="preserve"> Mold</w:t>
            </w:r>
          </w:p>
        </w:tc>
        <w:tc>
          <w:tcPr>
            <w:tcW w:w="4153" w:type="dxa"/>
          </w:tcPr>
          <w:p w:rsidR="00EF36DB" w:rsidRDefault="00F758F2">
            <w:pPr>
              <w:pStyle w:val="TableParagraph"/>
              <w:spacing w:line="252" w:lineRule="exact"/>
            </w:pPr>
            <w:r>
              <w:t>100cfu/g</w:t>
            </w:r>
            <w:r>
              <w:rPr>
                <w:spacing w:val="-5"/>
              </w:rPr>
              <w:t xml:space="preserve"> Max</w:t>
            </w:r>
          </w:p>
        </w:tc>
        <w:tc>
          <w:tcPr>
            <w:tcW w:w="1925" w:type="dxa"/>
          </w:tcPr>
          <w:p w:rsidR="00EF36DB" w:rsidRDefault="00F758F2">
            <w:pPr>
              <w:pStyle w:val="TableParagraph"/>
              <w:spacing w:before="6" w:line="240" w:lineRule="auto"/>
              <w:ind w:left="117" w:right="109"/>
            </w:pPr>
            <w:r>
              <w:rPr>
                <w:rFonts w:ascii="SimSun" w:eastAsia="SimSun"/>
              </w:rPr>
              <w:t>＜</w:t>
            </w:r>
            <w:r>
              <w:t xml:space="preserve">10 </w:t>
            </w:r>
            <w:proofErr w:type="spellStart"/>
            <w:r>
              <w:rPr>
                <w:spacing w:val="-2"/>
              </w:rPr>
              <w:t>cfu</w:t>
            </w:r>
            <w:proofErr w:type="spellEnd"/>
            <w:r>
              <w:rPr>
                <w:spacing w:val="-2"/>
              </w:rPr>
              <w:t>/g</w:t>
            </w:r>
          </w:p>
        </w:tc>
        <w:tc>
          <w:tcPr>
            <w:tcW w:w="1658" w:type="dxa"/>
          </w:tcPr>
          <w:p w:rsidR="00EF36DB" w:rsidRDefault="00F758F2">
            <w:pPr>
              <w:pStyle w:val="TableParagraph"/>
              <w:spacing w:line="252" w:lineRule="exact"/>
              <w:ind w:left="12"/>
            </w:pPr>
            <w:r>
              <w:rPr>
                <w:spacing w:val="-2"/>
              </w:rPr>
              <w:t>USPPh.Eur.2.6.1</w:t>
            </w:r>
          </w:p>
        </w:tc>
      </w:tr>
      <w:tr w:rsidR="00EF36DB">
        <w:trPr>
          <w:trHeight w:val="314"/>
        </w:trPr>
        <w:tc>
          <w:tcPr>
            <w:tcW w:w="2288" w:type="dxa"/>
          </w:tcPr>
          <w:p w:rsidR="00EF36DB" w:rsidRDefault="00F758F2">
            <w:pPr>
              <w:pStyle w:val="TableParagraph"/>
              <w:spacing w:line="249" w:lineRule="exact"/>
              <w:ind w:left="804"/>
              <w:jc w:val="left"/>
            </w:pPr>
            <w:r>
              <w:t xml:space="preserve">E. </w:t>
            </w:r>
            <w:r>
              <w:rPr>
                <w:spacing w:val="-2"/>
              </w:rPr>
              <w:t>Coli.</w:t>
            </w:r>
          </w:p>
        </w:tc>
        <w:tc>
          <w:tcPr>
            <w:tcW w:w="4153" w:type="dxa"/>
          </w:tcPr>
          <w:p w:rsidR="00EF36DB" w:rsidRDefault="00F758F2">
            <w:pPr>
              <w:pStyle w:val="TableParagraph"/>
              <w:spacing w:line="249" w:lineRule="exact"/>
              <w:ind w:right="8"/>
            </w:pPr>
            <w:r>
              <w:rPr>
                <w:spacing w:val="-2"/>
              </w:rPr>
              <w:t>Negative</w:t>
            </w:r>
          </w:p>
        </w:tc>
        <w:tc>
          <w:tcPr>
            <w:tcW w:w="1925" w:type="dxa"/>
          </w:tcPr>
          <w:p w:rsidR="00EF36DB" w:rsidRDefault="00F758F2">
            <w:pPr>
              <w:pStyle w:val="TableParagraph"/>
              <w:spacing w:line="249" w:lineRule="exact"/>
              <w:ind w:left="117" w:right="108"/>
            </w:pPr>
            <w:r>
              <w:rPr>
                <w:spacing w:val="-2"/>
              </w:rPr>
              <w:t>Conform</w:t>
            </w:r>
          </w:p>
        </w:tc>
        <w:tc>
          <w:tcPr>
            <w:tcW w:w="1658" w:type="dxa"/>
          </w:tcPr>
          <w:p w:rsidR="00EF36DB" w:rsidRDefault="00F758F2">
            <w:pPr>
              <w:pStyle w:val="TableParagraph"/>
              <w:spacing w:line="249" w:lineRule="exact"/>
              <w:ind w:left="12"/>
            </w:pPr>
            <w:r>
              <w:rPr>
                <w:spacing w:val="-2"/>
              </w:rPr>
              <w:t>USPPh.Eur.2.6.1</w:t>
            </w:r>
          </w:p>
        </w:tc>
      </w:tr>
      <w:tr w:rsidR="00EF36DB">
        <w:trPr>
          <w:trHeight w:val="316"/>
        </w:trPr>
        <w:tc>
          <w:tcPr>
            <w:tcW w:w="2288" w:type="dxa"/>
          </w:tcPr>
          <w:p w:rsidR="00EF36DB" w:rsidRDefault="00F758F2">
            <w:pPr>
              <w:pStyle w:val="TableParagraph"/>
              <w:ind w:left="11" w:right="3"/>
            </w:pPr>
            <w:r>
              <w:rPr>
                <w:spacing w:val="-2"/>
              </w:rPr>
              <w:t>Salmonella</w:t>
            </w:r>
          </w:p>
        </w:tc>
        <w:tc>
          <w:tcPr>
            <w:tcW w:w="4153" w:type="dxa"/>
          </w:tcPr>
          <w:p w:rsidR="00EF36DB" w:rsidRDefault="00F758F2">
            <w:pPr>
              <w:pStyle w:val="TableParagraph"/>
              <w:ind w:right="8"/>
            </w:pPr>
            <w:r>
              <w:rPr>
                <w:spacing w:val="-2"/>
              </w:rPr>
              <w:t>Negative</w:t>
            </w:r>
          </w:p>
        </w:tc>
        <w:tc>
          <w:tcPr>
            <w:tcW w:w="1925" w:type="dxa"/>
          </w:tcPr>
          <w:p w:rsidR="00EF36DB" w:rsidRDefault="00F758F2">
            <w:pPr>
              <w:pStyle w:val="TableParagraph"/>
              <w:ind w:left="117" w:right="108"/>
            </w:pPr>
            <w:r>
              <w:rPr>
                <w:spacing w:val="-2"/>
              </w:rPr>
              <w:t>Conform</w:t>
            </w:r>
          </w:p>
        </w:tc>
        <w:tc>
          <w:tcPr>
            <w:tcW w:w="1658" w:type="dxa"/>
          </w:tcPr>
          <w:p w:rsidR="00EF36DB" w:rsidRDefault="00F758F2">
            <w:pPr>
              <w:pStyle w:val="TableParagraph"/>
              <w:ind w:left="12"/>
            </w:pPr>
            <w:r>
              <w:rPr>
                <w:spacing w:val="-2"/>
              </w:rPr>
              <w:t>USPPh.Eur.2.6.1</w:t>
            </w:r>
          </w:p>
        </w:tc>
      </w:tr>
      <w:tr w:rsidR="00EF36DB">
        <w:trPr>
          <w:trHeight w:val="316"/>
        </w:trPr>
        <w:tc>
          <w:tcPr>
            <w:tcW w:w="2288" w:type="dxa"/>
            <w:tcBorders>
              <w:bottom w:val="single" w:sz="4" w:space="0" w:color="D9D9D9"/>
            </w:tcBorders>
          </w:tcPr>
          <w:p w:rsidR="00EF36DB" w:rsidRDefault="00F758F2">
            <w:pPr>
              <w:pStyle w:val="TableParagraph"/>
              <w:ind w:left="11" w:right="1"/>
            </w:pPr>
            <w:r>
              <w:rPr>
                <w:spacing w:val="-2"/>
              </w:rPr>
              <w:t>Staphylococcus</w:t>
            </w:r>
          </w:p>
        </w:tc>
        <w:tc>
          <w:tcPr>
            <w:tcW w:w="4153" w:type="dxa"/>
            <w:tcBorders>
              <w:bottom w:val="single" w:sz="4" w:space="0" w:color="D9D9D9"/>
            </w:tcBorders>
          </w:tcPr>
          <w:p w:rsidR="00EF36DB" w:rsidRDefault="00F758F2">
            <w:pPr>
              <w:pStyle w:val="TableParagraph"/>
              <w:ind w:right="8"/>
            </w:pPr>
            <w:r>
              <w:rPr>
                <w:spacing w:val="-2"/>
              </w:rPr>
              <w:t>Negative</w:t>
            </w:r>
          </w:p>
        </w:tc>
        <w:tc>
          <w:tcPr>
            <w:tcW w:w="1925" w:type="dxa"/>
            <w:tcBorders>
              <w:bottom w:val="single" w:sz="4" w:space="0" w:color="D9D9D9"/>
            </w:tcBorders>
          </w:tcPr>
          <w:p w:rsidR="00EF36DB" w:rsidRDefault="00F758F2">
            <w:pPr>
              <w:pStyle w:val="TableParagraph"/>
              <w:ind w:left="117" w:right="108"/>
            </w:pPr>
            <w:r>
              <w:rPr>
                <w:spacing w:val="-2"/>
              </w:rPr>
              <w:t>Conform</w:t>
            </w:r>
          </w:p>
        </w:tc>
        <w:tc>
          <w:tcPr>
            <w:tcW w:w="1658" w:type="dxa"/>
            <w:tcBorders>
              <w:bottom w:val="single" w:sz="4" w:space="0" w:color="D9D9D9"/>
            </w:tcBorders>
          </w:tcPr>
          <w:p w:rsidR="00EF36DB" w:rsidRDefault="00F758F2">
            <w:pPr>
              <w:pStyle w:val="TableParagraph"/>
              <w:ind w:left="12"/>
            </w:pPr>
            <w:r>
              <w:rPr>
                <w:spacing w:val="-2"/>
              </w:rPr>
              <w:t>USPPh.Eur.2.6.1</w:t>
            </w:r>
          </w:p>
        </w:tc>
      </w:tr>
    </w:tbl>
    <w:p w:rsidR="005E2C2B" w:rsidRDefault="00F758F2" w:rsidP="005E2C2B">
      <w:pPr>
        <w:pStyle w:val="BodyText"/>
        <w:spacing w:before="39" w:line="520" w:lineRule="atLeast"/>
        <w:ind w:right="7452"/>
        <w:rPr>
          <w:rFonts w:ascii="Trebuchet MS"/>
        </w:rPr>
      </w:pPr>
      <w:r>
        <w:rPr>
          <w:rFonts w:ascii="Trebuchet MS"/>
        </w:rPr>
        <w:t xml:space="preserve">This report is not to be signed. </w:t>
      </w:r>
    </w:p>
    <w:p w:rsidR="00EF36DB" w:rsidRDefault="00F758F2" w:rsidP="005E2C2B">
      <w:pPr>
        <w:pStyle w:val="BodyText"/>
        <w:spacing w:before="39" w:line="520" w:lineRule="atLeast"/>
        <w:ind w:right="7452"/>
        <w:rPr>
          <w:rFonts w:ascii="Trebuchet MS"/>
        </w:rPr>
      </w:pPr>
      <w:r>
        <w:rPr>
          <w:rFonts w:ascii="Trebuchet MS"/>
        </w:rPr>
        <w:t>All</w:t>
      </w:r>
      <w:r>
        <w:rPr>
          <w:rFonts w:ascii="Trebuchet MS"/>
          <w:spacing w:val="-7"/>
        </w:rPr>
        <w:t xml:space="preserve"> </w:t>
      </w:r>
      <w:r>
        <w:rPr>
          <w:rFonts w:ascii="Trebuchet MS"/>
        </w:rPr>
        <w:t>data</w:t>
      </w:r>
      <w:r>
        <w:rPr>
          <w:rFonts w:ascii="Trebuchet MS"/>
          <w:spacing w:val="-8"/>
        </w:rPr>
        <w:t xml:space="preserve"> </w:t>
      </w:r>
      <w:r>
        <w:rPr>
          <w:rFonts w:ascii="Trebuchet MS"/>
        </w:rPr>
        <w:t>are</w:t>
      </w:r>
      <w:r>
        <w:rPr>
          <w:rFonts w:ascii="Trebuchet MS"/>
          <w:spacing w:val="-7"/>
        </w:rPr>
        <w:t xml:space="preserve"> </w:t>
      </w:r>
      <w:r>
        <w:rPr>
          <w:rFonts w:ascii="Trebuchet MS"/>
        </w:rPr>
        <w:t>as</w:t>
      </w:r>
      <w:r>
        <w:rPr>
          <w:rFonts w:ascii="Trebuchet MS"/>
          <w:spacing w:val="-7"/>
        </w:rPr>
        <w:t xml:space="preserve"> </w:t>
      </w:r>
      <w:r>
        <w:rPr>
          <w:rFonts w:ascii="Trebuchet MS"/>
        </w:rPr>
        <w:t>per</w:t>
      </w:r>
      <w:r>
        <w:rPr>
          <w:rFonts w:ascii="Trebuchet MS"/>
          <w:spacing w:val="-7"/>
        </w:rPr>
        <w:t xml:space="preserve"> </w:t>
      </w:r>
      <w:r>
        <w:rPr>
          <w:rFonts w:ascii="Trebuchet MS"/>
        </w:rPr>
        <w:t>our</w:t>
      </w:r>
      <w:r>
        <w:rPr>
          <w:rFonts w:ascii="Trebuchet MS"/>
          <w:spacing w:val="-7"/>
        </w:rPr>
        <w:t xml:space="preserve"> </w:t>
      </w:r>
      <w:r>
        <w:rPr>
          <w:rFonts w:ascii="Trebuchet MS"/>
        </w:rPr>
        <w:t>supplier.</w:t>
      </w:r>
    </w:p>
    <w:p w:rsidR="00EF36DB" w:rsidRDefault="00F758F2">
      <w:pPr>
        <w:pStyle w:val="BodyText"/>
        <w:spacing w:before="23" w:line="247" w:lineRule="auto"/>
        <w:ind w:left="355" w:hanging="10"/>
      </w:pPr>
      <w:r>
        <w:rPr>
          <w:rFonts w:ascii="Arial" w:hAnsi="Arial"/>
          <w:b/>
          <w:u w:val="single"/>
        </w:rPr>
        <w:t>Disclaimer</w:t>
      </w:r>
      <w:r>
        <w:t>: This information relates only to the specific material designated and may not be valid for such material used in combination</w:t>
      </w:r>
      <w:r>
        <w:rPr>
          <w:spacing w:val="-2"/>
        </w:rPr>
        <w:t xml:space="preserve"> </w:t>
      </w:r>
      <w:r>
        <w:t>with</w:t>
      </w:r>
      <w:r>
        <w:rPr>
          <w:spacing w:val="-2"/>
        </w:rPr>
        <w:t xml:space="preserve"> </w:t>
      </w:r>
      <w:r>
        <w:t>any</w:t>
      </w:r>
      <w:r>
        <w:rPr>
          <w:spacing w:val="-4"/>
        </w:rPr>
        <w:t xml:space="preserve"> </w:t>
      </w:r>
      <w:r>
        <w:t>other</w:t>
      </w:r>
      <w:r>
        <w:rPr>
          <w:spacing w:val="-2"/>
        </w:rPr>
        <w:t xml:space="preserve"> </w:t>
      </w:r>
      <w:r>
        <w:t>materials</w:t>
      </w:r>
      <w:r>
        <w:rPr>
          <w:spacing w:val="-1"/>
        </w:rPr>
        <w:t xml:space="preserve"> </w:t>
      </w:r>
      <w:r>
        <w:t>or</w:t>
      </w:r>
      <w:r>
        <w:rPr>
          <w:spacing w:val="-5"/>
        </w:rPr>
        <w:t xml:space="preserve"> </w:t>
      </w:r>
      <w:r>
        <w:t>in</w:t>
      </w:r>
      <w:r>
        <w:rPr>
          <w:spacing w:val="-4"/>
        </w:rPr>
        <w:t xml:space="preserve"> </w:t>
      </w:r>
      <w:r>
        <w:t>any</w:t>
      </w:r>
      <w:r>
        <w:rPr>
          <w:spacing w:val="-4"/>
        </w:rPr>
        <w:t xml:space="preserve"> </w:t>
      </w:r>
      <w:r>
        <w:t>other</w:t>
      </w:r>
      <w:r>
        <w:rPr>
          <w:spacing w:val="-2"/>
        </w:rPr>
        <w:t xml:space="preserve"> </w:t>
      </w:r>
      <w:r>
        <w:t>process.</w:t>
      </w:r>
      <w:r>
        <w:rPr>
          <w:spacing w:val="-4"/>
        </w:rPr>
        <w:t xml:space="preserve"> </w:t>
      </w:r>
      <w:r>
        <w:t>Such</w:t>
      </w:r>
      <w:r>
        <w:rPr>
          <w:spacing w:val="-4"/>
        </w:rPr>
        <w:t xml:space="preserve"> </w:t>
      </w:r>
      <w:r>
        <w:t>information</w:t>
      </w:r>
      <w:r>
        <w:rPr>
          <w:spacing w:val="-4"/>
        </w:rPr>
        <w:t xml:space="preserve"> </w:t>
      </w:r>
      <w:r>
        <w:t>is</w:t>
      </w:r>
      <w:r>
        <w:rPr>
          <w:spacing w:val="-3"/>
        </w:rPr>
        <w:t xml:space="preserve"> </w:t>
      </w:r>
      <w:r>
        <w:t>to be</w:t>
      </w:r>
      <w:r>
        <w:rPr>
          <w:spacing w:val="-2"/>
        </w:rPr>
        <w:t xml:space="preserve"> </w:t>
      </w:r>
      <w:r>
        <w:t>the</w:t>
      </w:r>
      <w:r>
        <w:rPr>
          <w:spacing w:val="-4"/>
        </w:rPr>
        <w:t xml:space="preserve"> </w:t>
      </w:r>
      <w:r>
        <w:t>best</w:t>
      </w:r>
      <w:r>
        <w:rPr>
          <w:spacing w:val="-4"/>
        </w:rPr>
        <w:t xml:space="preserve"> </w:t>
      </w:r>
      <w:r>
        <w:t>of</w:t>
      </w:r>
      <w:r>
        <w:rPr>
          <w:spacing w:val="-2"/>
        </w:rPr>
        <w:t xml:space="preserve"> </w:t>
      </w:r>
      <w:r>
        <w:t>the</w:t>
      </w:r>
      <w:r>
        <w:rPr>
          <w:spacing w:val="-2"/>
        </w:rPr>
        <w:t xml:space="preserve"> </w:t>
      </w:r>
      <w:r>
        <w:t>company’s</w:t>
      </w:r>
      <w:r>
        <w:rPr>
          <w:spacing w:val="-4"/>
        </w:rPr>
        <w:t xml:space="preserve"> </w:t>
      </w:r>
      <w:r>
        <w:t xml:space="preserve">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w:t>
      </w:r>
      <w:proofErr w:type="spellStart"/>
      <w:r>
        <w:t>themself</w:t>
      </w:r>
      <w:proofErr w:type="spellEnd"/>
      <w:r>
        <w:t xml:space="preserve"> as to the suitableness &amp; completeness of such information for their own particular use.</w:t>
      </w: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Default="00EF36DB">
      <w:pPr>
        <w:pStyle w:val="BodyText"/>
        <w:rPr>
          <w:sz w:val="20"/>
        </w:rPr>
      </w:pPr>
    </w:p>
    <w:p w:rsidR="00EF36DB" w:rsidRPr="009A3DDB" w:rsidRDefault="00F758F2" w:rsidP="009A3DDB">
      <w:pPr>
        <w:pStyle w:val="BodyText"/>
        <w:spacing w:before="102"/>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681227</wp:posOffset>
                </wp:positionH>
                <wp:positionV relativeFrom="paragraph">
                  <wp:posOffset>226258</wp:posOffset>
                </wp:positionV>
                <wp:extent cx="63525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2324" y="0"/>
                              </a:lnTo>
                            </a:path>
                          </a:pathLst>
                        </a:custGeom>
                        <a:ln w="7200">
                          <a:solidFill>
                            <a:srgbClr val="BF0000"/>
                          </a:solidFill>
                          <a:prstDash val="solid"/>
                        </a:ln>
                      </wps:spPr>
                      <wps:bodyPr wrap="square" lIns="0" tIns="0" rIns="0" bIns="0" rtlCol="0">
                        <a:prstTxWarp prst="textNoShape">
                          <a:avLst/>
                        </a:prstTxWarp>
                        <a:noAutofit/>
                      </wps:bodyPr>
                    </wps:wsp>
                  </a:graphicData>
                </a:graphic>
              </wp:anchor>
            </w:drawing>
          </mc:Choice>
          <mc:Fallback>
            <w:pict>
              <v:shape w14:anchorId="2F835FC9" id="Graphic 3" o:spid="_x0000_s1026" style="position:absolute;margin-left:53.65pt;margin-top:17.8pt;width:500.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" path="m,l6352324,e" filled="f" strokecolor="#bf0000" strokeweight=".2mm">
                <v:path arrowok="t"/>
                <w10:wrap type="topAndBottom" anchorx="page"/>
              </v:shape>
            </w:pict>
          </mc:Fallback>
        </mc:AlternateContent>
      </w:r>
    </w:p>
    <w:sectPr w:rsidR="00EF36DB" w:rsidRPr="009A3DDB">
      <w:pgSz w:w="12240" w:h="15840"/>
      <w:pgMar w:top="56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212" w:rsidRDefault="002B3212" w:rsidP="00B87C0C">
      <w:r>
        <w:separator/>
      </w:r>
    </w:p>
  </w:endnote>
  <w:endnote w:type="continuationSeparator" w:id="0">
    <w:p w:rsidR="002B3212" w:rsidRDefault="002B3212" w:rsidP="00B8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0C" w:rsidRDefault="00B87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0C" w:rsidRDefault="00B87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0C" w:rsidRDefault="00B87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212" w:rsidRDefault="002B3212" w:rsidP="00B87C0C">
      <w:r>
        <w:separator/>
      </w:r>
    </w:p>
  </w:footnote>
  <w:footnote w:type="continuationSeparator" w:id="0">
    <w:p w:rsidR="002B3212" w:rsidRDefault="002B3212" w:rsidP="00B87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0C" w:rsidRDefault="00B87C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99047" o:spid="_x0000_s2050" type="#_x0000_t75" style="position:absolute;margin-left:0;margin-top:0;width:521.25pt;height:417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0C" w:rsidRDefault="00B87C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99048" o:spid="_x0000_s2051" type="#_x0000_t75" style="position:absolute;margin-left:0;margin-top:0;width:521.25pt;height:417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0C" w:rsidRDefault="00B87C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99046" o:spid="_x0000_s2049" type="#_x0000_t75" style="position:absolute;margin-left:0;margin-top:0;width:521.25pt;height:417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F36DB"/>
    <w:rsid w:val="001453FC"/>
    <w:rsid w:val="002B3212"/>
    <w:rsid w:val="005E2C2B"/>
    <w:rsid w:val="0062033E"/>
    <w:rsid w:val="009A3DDB"/>
    <w:rsid w:val="00B87C0C"/>
    <w:rsid w:val="00EF36DB"/>
    <w:rsid w:val="00F7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3A0BC69-32F9-423B-B522-BCEE3DE2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spacing w:before="321" w:after="31"/>
      <w:ind w:left="297"/>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1" w:lineRule="exact"/>
      <w:ind w:left="8"/>
      <w:jc w:val="center"/>
    </w:pPr>
  </w:style>
  <w:style w:type="paragraph" w:styleId="Header">
    <w:name w:val="header"/>
    <w:basedOn w:val="Normal"/>
    <w:link w:val="HeaderChar"/>
    <w:uiPriority w:val="99"/>
    <w:unhideWhenUsed/>
    <w:rsid w:val="00B87C0C"/>
    <w:pPr>
      <w:tabs>
        <w:tab w:val="center" w:pos="4680"/>
        <w:tab w:val="right" w:pos="9360"/>
      </w:tabs>
    </w:pPr>
  </w:style>
  <w:style w:type="character" w:customStyle="1" w:styleId="HeaderChar">
    <w:name w:val="Header Char"/>
    <w:basedOn w:val="DefaultParagraphFont"/>
    <w:link w:val="Header"/>
    <w:uiPriority w:val="99"/>
    <w:rsid w:val="00B87C0C"/>
    <w:rPr>
      <w:rFonts w:ascii="Times New Roman" w:eastAsia="Times New Roman" w:hAnsi="Times New Roman" w:cs="Times New Roman"/>
    </w:rPr>
  </w:style>
  <w:style w:type="paragraph" w:styleId="Footer">
    <w:name w:val="footer"/>
    <w:basedOn w:val="Normal"/>
    <w:link w:val="FooterChar"/>
    <w:uiPriority w:val="99"/>
    <w:unhideWhenUsed/>
    <w:rsid w:val="00B87C0C"/>
    <w:pPr>
      <w:tabs>
        <w:tab w:val="center" w:pos="4680"/>
        <w:tab w:val="right" w:pos="9360"/>
      </w:tabs>
    </w:pPr>
  </w:style>
  <w:style w:type="character" w:customStyle="1" w:styleId="FooterChar">
    <w:name w:val="Footer Char"/>
    <w:basedOn w:val="DefaultParagraphFont"/>
    <w:link w:val="Footer"/>
    <w:uiPriority w:val="99"/>
    <w:rsid w:val="00B87C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7</cp:revision>
  <dcterms:created xsi:type="dcterms:W3CDTF">2025-05-08T09:28:00Z</dcterms:created>
  <dcterms:modified xsi:type="dcterms:W3CDTF">2026-02-17T11:54:00Z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2016</vt:lpwstr>
  </property>
  <property fmtid="{D5CDD505-2E9C-101B-9397-08002B2CF9AE}" pid="4" name="LastSaved">
    <vt:filetime>2025-05-08T00:00:00Z</vt:filetime>
  </property>
  <property fmtid="{D5CDD505-2E9C-101B-9397-08002B2CF9AE}" pid="5" name="Producer">
    <vt:lpwstr>Microsoft® Word 2016</vt:lpwstr>
  </property>
  <property fmtid="{D5CDD505-2E9C-101B-9397-08002B2CF9AE}" pid="6" name="GrammarlyDocumentId">
    <vt:lpwstr>0bb57997-ddc5-4e0e-b275-a65e511ecec0</vt:lpwstr>
  </property>
</Properties>
</file>